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33C" w:rsidRDefault="0065233C" w:rsidP="0065233C">
      <w:pPr>
        <w:spacing w:after="0" w:line="240" w:lineRule="auto"/>
        <w:outlineLvl w:val="3"/>
        <w:rPr>
          <w:rFonts w:ascii="noah" w:eastAsia="Times New Roman" w:hAnsi="noah" w:cs="Times New Roman"/>
          <w:b/>
          <w:color w:val="212529"/>
          <w:sz w:val="20"/>
          <w:szCs w:val="24"/>
          <w:lang w:eastAsia="bg-BG"/>
        </w:rPr>
      </w:pPr>
      <w:r w:rsidRPr="00C318E3">
        <w:rPr>
          <w:rFonts w:ascii="noah" w:eastAsia="Times New Roman" w:hAnsi="noah" w:cs="Times New Roman"/>
          <w:b/>
          <w:color w:val="212529"/>
          <w:sz w:val="20"/>
          <w:szCs w:val="24"/>
          <w:lang w:eastAsia="bg-BG"/>
        </w:rPr>
        <w:tab/>
      </w:r>
    </w:p>
    <w:p w:rsidR="0065233C" w:rsidRDefault="0065233C" w:rsidP="0065233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233C" w:rsidRDefault="0065233C" w:rsidP="0065233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233C" w:rsidRPr="005A2F25" w:rsidRDefault="0065233C" w:rsidP="0065233C">
      <w:pPr>
        <w:spacing w:after="0" w:line="240" w:lineRule="auto"/>
        <w:outlineLvl w:val="3"/>
        <w:rPr>
          <w:rFonts w:ascii="noah" w:eastAsia="Times New Roman" w:hAnsi="noah" w:cs="Times New Roman"/>
          <w:b/>
          <w:i/>
          <w:color w:val="212529"/>
          <w:sz w:val="20"/>
          <w:szCs w:val="24"/>
          <w:lang w:eastAsia="bg-BG"/>
        </w:rPr>
      </w:pPr>
      <w:r w:rsidRPr="004A0D55">
        <w:rPr>
          <w:rFonts w:ascii="Times New Roman" w:eastAsia="Times New Roman" w:hAnsi="Times New Roman" w:cs="Times New Roman"/>
          <w:b/>
          <w:bCs/>
          <w:sz w:val="24"/>
          <w:szCs w:val="24"/>
        </w:rPr>
        <w:t>ДО ОБЩИНСКИ СЪВЕТ</w:t>
      </w:r>
    </w:p>
    <w:p w:rsidR="0065233C" w:rsidRPr="004A0D55" w:rsidRDefault="0065233C" w:rsidP="0065233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0D55">
        <w:rPr>
          <w:rFonts w:ascii="Times New Roman" w:eastAsia="Times New Roman" w:hAnsi="Times New Roman" w:cs="Times New Roman"/>
          <w:b/>
          <w:bCs/>
          <w:sz w:val="24"/>
          <w:szCs w:val="24"/>
        </w:rPr>
        <w:t>РУСЕ</w:t>
      </w:r>
    </w:p>
    <w:p w:rsidR="0065233C" w:rsidRPr="004A0D55" w:rsidRDefault="0065233C" w:rsidP="0065233C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12"/>
          <w:szCs w:val="24"/>
        </w:rPr>
      </w:pPr>
    </w:p>
    <w:p w:rsidR="0065233C" w:rsidRPr="00DD2792" w:rsidRDefault="0065233C" w:rsidP="0065233C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0D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 Р </w:t>
      </w:r>
      <w:r w:rsidRPr="00DD2792">
        <w:rPr>
          <w:rFonts w:ascii="Times New Roman" w:eastAsia="Times New Roman" w:hAnsi="Times New Roman" w:cs="Times New Roman"/>
          <w:b/>
          <w:bCs/>
          <w:sz w:val="24"/>
          <w:szCs w:val="24"/>
        </w:rPr>
        <w:t>Е Д Л О Ж Е Н И Е</w:t>
      </w:r>
    </w:p>
    <w:p w:rsidR="0065233C" w:rsidRDefault="0065233C" w:rsidP="0065233C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2792">
        <w:rPr>
          <w:rFonts w:ascii="Times New Roman" w:eastAsia="Times New Roman" w:hAnsi="Times New Roman" w:cs="Times New Roman"/>
          <w:b/>
          <w:bCs/>
          <w:sz w:val="24"/>
          <w:szCs w:val="24"/>
        </w:rPr>
        <w:t>ОТ ПЕНЧО МИЛКОВ</w:t>
      </w:r>
    </w:p>
    <w:p w:rsidR="0065233C" w:rsidRPr="005B21F3" w:rsidRDefault="0065233C" w:rsidP="0065233C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8E48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Кмет на Община Русе</w:t>
      </w:r>
    </w:p>
    <w:p w:rsidR="0065233C" w:rsidRPr="00E81605" w:rsidRDefault="0065233C" w:rsidP="0065233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u w:val="single"/>
        </w:rPr>
      </w:pPr>
    </w:p>
    <w:p w:rsidR="0065233C" w:rsidRPr="005753D2" w:rsidRDefault="0065233C" w:rsidP="00652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0D5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ОТНОСНО</w:t>
      </w:r>
      <w:r w:rsidRPr="004A0D55">
        <w:rPr>
          <w:rFonts w:ascii="Times New Roman" w:eastAsia="Times New Roman" w:hAnsi="Times New Roman" w:cs="Times New Roman"/>
          <w:b/>
          <w:sz w:val="24"/>
          <w:szCs w:val="24"/>
        </w:rPr>
        <w:t xml:space="preserve">:  </w:t>
      </w:r>
      <w:bookmarkStart w:id="0" w:name="_GoBack"/>
      <w:r w:rsidRPr="005753D2">
        <w:rPr>
          <w:rFonts w:ascii="Times New Roman" w:eastAsia="Times New Roman" w:hAnsi="Times New Roman" w:cs="Times New Roman"/>
          <w:sz w:val="24"/>
          <w:szCs w:val="24"/>
        </w:rPr>
        <w:t>Програма за 65. МФ “Мартенски музикални  дни” Русе 2026</w:t>
      </w:r>
    </w:p>
    <w:bookmarkEnd w:id="0"/>
    <w:p w:rsidR="0065233C" w:rsidRPr="00E81605" w:rsidRDefault="0065233C" w:rsidP="006523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233C" w:rsidRDefault="0065233C" w:rsidP="006523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0D55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 ОБЩИНСКИ  СЪВЕТНИЦИ,</w:t>
      </w:r>
    </w:p>
    <w:p w:rsidR="0065233C" w:rsidRPr="00DF24D0" w:rsidRDefault="0065233C" w:rsidP="006523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233C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6A9C">
        <w:rPr>
          <w:rFonts w:ascii="Times New Roman" w:hAnsi="Times New Roman" w:cs="Times New Roman"/>
          <w:sz w:val="24"/>
          <w:szCs w:val="24"/>
        </w:rPr>
        <w:t xml:space="preserve">Предлагам на вниманието Ви проект за предстоящото </w:t>
      </w:r>
      <w:r w:rsidRPr="006E6A9C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E6A9C">
        <w:rPr>
          <w:rFonts w:ascii="Times New Roman" w:hAnsi="Times New Roman" w:cs="Times New Roman"/>
          <w:b/>
          <w:sz w:val="24"/>
          <w:szCs w:val="24"/>
        </w:rPr>
        <w:t xml:space="preserve">-то издание на </w:t>
      </w:r>
      <w:r>
        <w:rPr>
          <w:rFonts w:ascii="Times New Roman" w:hAnsi="Times New Roman" w:cs="Times New Roman"/>
          <w:b/>
          <w:sz w:val="24"/>
          <w:szCs w:val="24"/>
        </w:rPr>
        <w:t>МФ</w:t>
      </w:r>
      <w:r w:rsidRPr="006E6A9C">
        <w:rPr>
          <w:rFonts w:ascii="Times New Roman" w:hAnsi="Times New Roman" w:cs="Times New Roman"/>
          <w:sz w:val="24"/>
          <w:szCs w:val="24"/>
        </w:rPr>
        <w:t xml:space="preserve"> </w:t>
      </w:r>
      <w:r w:rsidRPr="006E6A9C">
        <w:rPr>
          <w:rFonts w:ascii="Times New Roman" w:hAnsi="Times New Roman" w:cs="Times New Roman"/>
          <w:b/>
          <w:sz w:val="24"/>
          <w:szCs w:val="24"/>
        </w:rPr>
        <w:t>„Мартенски музикални дни“</w:t>
      </w:r>
      <w:r w:rsidRPr="006E6A9C">
        <w:rPr>
          <w:rFonts w:ascii="Times New Roman" w:hAnsi="Times New Roman" w:cs="Times New Roman"/>
          <w:sz w:val="24"/>
          <w:szCs w:val="24"/>
        </w:rPr>
        <w:t xml:space="preserve"> </w:t>
      </w:r>
      <w:r w:rsidRPr="00EE4463">
        <w:rPr>
          <w:rFonts w:ascii="Times New Roman" w:hAnsi="Times New Roman" w:cs="Times New Roman"/>
          <w:b/>
          <w:sz w:val="24"/>
          <w:szCs w:val="24"/>
        </w:rPr>
        <w:t>през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E4463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hd w:val="clear" w:color="auto" w:fill="F8FAFC"/>
          <w:lang w:eastAsia="bg-BG"/>
        </w:rPr>
      </w:pPr>
      <w:r w:rsidRPr="006A16AA">
        <w:rPr>
          <w:rFonts w:ascii="Times New Roman" w:hAnsi="Times New Roman" w:cs="Times New Roman"/>
          <w:b/>
          <w:bCs/>
          <w:sz w:val="24"/>
          <w:lang w:eastAsia="bg-BG"/>
        </w:rPr>
        <w:t>Международният фестивал </w:t>
      </w:r>
      <w:r w:rsidRPr="006A16AA">
        <w:rPr>
          <w:rFonts w:ascii="Times New Roman" w:hAnsi="Times New Roman" w:cs="Times New Roman"/>
          <w:b/>
          <w:bCs/>
          <w:i/>
          <w:iCs/>
          <w:sz w:val="24"/>
          <w:lang w:eastAsia="bg-BG"/>
        </w:rPr>
        <w:t>Мартенски музикални дни</w:t>
      </w:r>
      <w:r w:rsidRPr="006A16AA">
        <w:rPr>
          <w:rFonts w:ascii="Times New Roman" w:hAnsi="Times New Roman" w:cs="Times New Roman"/>
          <w:b/>
          <w:bCs/>
          <w:sz w:val="24"/>
          <w:lang w:eastAsia="bg-BG"/>
        </w:rPr>
        <w:t xml:space="preserve"> в Русе </w:t>
      </w:r>
      <w:r>
        <w:rPr>
          <w:rFonts w:ascii="Times New Roman" w:hAnsi="Times New Roman" w:cs="Times New Roman"/>
          <w:sz w:val="24"/>
          <w:lang w:eastAsia="bg-BG"/>
        </w:rPr>
        <w:t xml:space="preserve">е </w:t>
      </w:r>
      <w:r w:rsidRPr="006A16AA">
        <w:rPr>
          <w:rFonts w:ascii="Times New Roman" w:hAnsi="Times New Roman" w:cs="Times New Roman"/>
          <w:sz w:val="24"/>
          <w:lang w:eastAsia="bg-BG"/>
        </w:rPr>
        <w:t>една от най-старите и</w:t>
      </w:r>
      <w:r w:rsidRPr="006A16AA">
        <w:rPr>
          <w:rFonts w:ascii="Times New Roman" w:hAnsi="Times New Roman" w:cs="Times New Roman"/>
          <w:sz w:val="24"/>
          <w:shd w:val="clear" w:color="auto" w:fill="F8FAFC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>реномирани международни фестивални сцени за класическа музика в България</w:t>
      </w:r>
      <w:r>
        <w:rPr>
          <w:rFonts w:ascii="Times New Roman" w:hAnsi="Times New Roman" w:cs="Times New Roman"/>
          <w:sz w:val="24"/>
          <w:lang w:eastAsia="bg-BG"/>
        </w:rPr>
        <w:t xml:space="preserve">.  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hd w:val="clear" w:color="auto" w:fill="F8FAFC"/>
          <w:lang w:eastAsia="bg-BG"/>
        </w:rPr>
      </w:pPr>
      <w:r w:rsidRPr="006A16AA">
        <w:rPr>
          <w:rFonts w:ascii="Times New Roman" w:hAnsi="Times New Roman" w:cs="Times New Roman"/>
          <w:sz w:val="24"/>
          <w:lang w:eastAsia="bg-BG"/>
        </w:rPr>
        <w:t xml:space="preserve">Като събитие с </w:t>
      </w:r>
      <w:r>
        <w:rPr>
          <w:rFonts w:ascii="Times New Roman" w:hAnsi="Times New Roman" w:cs="Times New Roman"/>
          <w:sz w:val="24"/>
          <w:lang w:eastAsia="bg-BG"/>
        </w:rPr>
        <w:t xml:space="preserve">впечатляваща дългогодишна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история, </w:t>
      </w:r>
      <w:r>
        <w:rPr>
          <w:rFonts w:ascii="Times New Roman" w:hAnsi="Times New Roman" w:cs="Times New Roman"/>
          <w:sz w:val="24"/>
          <w:lang w:eastAsia="bg-BG"/>
        </w:rPr>
        <w:t xml:space="preserve">днес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фестивалът заема ключово място на фестивалната карта на България и добавя стойност към образа на Русе като Дунавска столица на </w:t>
      </w:r>
      <w:r>
        <w:rPr>
          <w:rFonts w:ascii="Times New Roman" w:hAnsi="Times New Roman" w:cs="Times New Roman"/>
          <w:sz w:val="24"/>
          <w:lang w:eastAsia="bg-BG"/>
        </w:rPr>
        <w:t>страната, като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място за</w:t>
      </w:r>
      <w:r w:rsidRPr="006A16AA">
        <w:rPr>
          <w:rFonts w:ascii="Times New Roman" w:hAnsi="Times New Roman" w:cs="Times New Roman"/>
          <w:sz w:val="24"/>
          <w:shd w:val="clear" w:color="auto" w:fill="F8FAFC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>срещ</w:t>
      </w:r>
      <w:r>
        <w:rPr>
          <w:rFonts w:ascii="Times New Roman" w:hAnsi="Times New Roman" w:cs="Times New Roman"/>
          <w:sz w:val="24"/>
          <w:lang w:eastAsia="bg-BG"/>
        </w:rPr>
        <w:t>и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на елитни артисти от световната и европейска музикална сцена. През 2026 фестивалът ще </w:t>
      </w:r>
      <w:r>
        <w:rPr>
          <w:rFonts w:ascii="Times New Roman" w:hAnsi="Times New Roman" w:cs="Times New Roman"/>
          <w:sz w:val="24"/>
          <w:lang w:eastAsia="bg-BG"/>
        </w:rPr>
        <w:t>празнува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своето </w:t>
      </w:r>
      <w:r w:rsidRPr="006A16AA">
        <w:rPr>
          <w:rFonts w:ascii="Times New Roman" w:hAnsi="Times New Roman" w:cs="Times New Roman"/>
          <w:sz w:val="24"/>
          <w:lang w:val="en-US" w:eastAsia="bg-BG"/>
        </w:rPr>
        <w:t>65-</w:t>
      </w:r>
      <w:r w:rsidRPr="006A16AA">
        <w:rPr>
          <w:rFonts w:ascii="Times New Roman" w:hAnsi="Times New Roman" w:cs="Times New Roman"/>
          <w:sz w:val="24"/>
          <w:lang w:eastAsia="bg-BG"/>
        </w:rPr>
        <w:t>то десетилетие.</w:t>
      </w:r>
      <w:r w:rsidRPr="006A16AA">
        <w:rPr>
          <w:rFonts w:ascii="Times New Roman" w:hAnsi="Times New Roman" w:cs="Times New Roman"/>
          <w:sz w:val="24"/>
          <w:shd w:val="clear" w:color="auto" w:fill="F8FAFC"/>
          <w:lang w:eastAsia="bg-BG"/>
        </w:rPr>
        <w:t xml:space="preserve">                                                                                                                                                                            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hd w:val="clear" w:color="auto" w:fill="F8FAFC"/>
          <w:lang w:eastAsia="bg-BG"/>
        </w:rPr>
      </w:pPr>
      <w:r>
        <w:rPr>
          <w:rFonts w:ascii="Times New Roman" w:hAnsi="Times New Roman" w:cs="Times New Roman"/>
          <w:sz w:val="24"/>
          <w:lang w:eastAsia="bg-BG"/>
        </w:rPr>
        <w:t xml:space="preserve">Днес фестивалът е своеобразна витрина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на </w:t>
      </w:r>
      <w:r>
        <w:rPr>
          <w:rFonts w:ascii="Times New Roman" w:hAnsi="Times New Roman" w:cs="Times New Roman"/>
          <w:sz w:val="24"/>
          <w:lang w:eastAsia="bg-BG"/>
        </w:rPr>
        <w:t xml:space="preserve">съвременните </w:t>
      </w:r>
      <w:r w:rsidRPr="006A16AA">
        <w:rPr>
          <w:rFonts w:ascii="Times New Roman" w:hAnsi="Times New Roman" w:cs="Times New Roman"/>
          <w:sz w:val="24"/>
          <w:lang w:eastAsia="bg-BG"/>
        </w:rPr>
        <w:t>постижения</w:t>
      </w:r>
      <w:r>
        <w:rPr>
          <w:rFonts w:ascii="Times New Roman" w:hAnsi="Times New Roman" w:cs="Times New Roman"/>
          <w:sz w:val="24"/>
          <w:lang w:eastAsia="bg-BG"/>
        </w:rPr>
        <w:t xml:space="preserve"> и тенденции </w:t>
      </w:r>
      <w:r w:rsidRPr="006A16AA">
        <w:rPr>
          <w:rFonts w:ascii="Times New Roman" w:hAnsi="Times New Roman" w:cs="Times New Roman"/>
          <w:sz w:val="24"/>
          <w:lang w:eastAsia="bg-BG"/>
        </w:rPr>
        <w:t>в областта на класическата музика</w:t>
      </w:r>
      <w:r w:rsidRPr="006A16AA">
        <w:rPr>
          <w:rFonts w:ascii="Times New Roman" w:hAnsi="Times New Roman" w:cs="Times New Roman"/>
          <w:sz w:val="24"/>
          <w:lang w:val="en-US" w:eastAsia="bg-BG"/>
        </w:rPr>
        <w:t xml:space="preserve"> </w:t>
      </w:r>
      <w:r>
        <w:rPr>
          <w:rFonts w:ascii="Times New Roman" w:hAnsi="Times New Roman" w:cs="Times New Roman"/>
          <w:sz w:val="24"/>
          <w:lang w:eastAsia="bg-BG"/>
        </w:rPr>
        <w:t>у нас и в Европа. На върха на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65-годишната си битност фестивалът </w:t>
      </w:r>
      <w:r>
        <w:rPr>
          <w:rFonts w:ascii="Times New Roman" w:hAnsi="Times New Roman" w:cs="Times New Roman"/>
          <w:sz w:val="24"/>
          <w:lang w:eastAsia="bg-BG"/>
        </w:rPr>
        <w:t xml:space="preserve">се е превърнал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в </w:t>
      </w:r>
      <w:r>
        <w:rPr>
          <w:rFonts w:ascii="Times New Roman" w:hAnsi="Times New Roman" w:cs="Times New Roman"/>
          <w:sz w:val="24"/>
          <w:lang w:eastAsia="bg-BG"/>
        </w:rPr>
        <w:t>територия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за </w:t>
      </w:r>
      <w:r>
        <w:rPr>
          <w:rFonts w:ascii="Times New Roman" w:hAnsi="Times New Roman" w:cs="Times New Roman"/>
          <w:sz w:val="24"/>
          <w:lang w:eastAsia="bg-BG"/>
        </w:rPr>
        <w:t>специални срещи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на различни генерации елитни музиканти, ансамбли и оркестри от </w:t>
      </w:r>
      <w:r>
        <w:rPr>
          <w:rFonts w:ascii="Times New Roman" w:hAnsi="Times New Roman" w:cs="Times New Roman"/>
          <w:sz w:val="24"/>
          <w:lang w:eastAsia="bg-BG"/>
        </w:rPr>
        <w:t xml:space="preserve">България,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Европа и света. </w:t>
      </w:r>
    </w:p>
    <w:p w:rsidR="0065233C" w:rsidRPr="00BB7711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lang w:eastAsia="bg-BG"/>
        </w:rPr>
      </w:pPr>
      <w:r w:rsidRPr="006A16AA">
        <w:rPr>
          <w:rFonts w:ascii="Times New Roman" w:hAnsi="Times New Roman" w:cs="Times New Roman"/>
          <w:sz w:val="24"/>
          <w:lang w:eastAsia="bg-BG"/>
        </w:rPr>
        <w:t>Не случайно МФ „Мартенски музикални дни“ е носител на престижния</w:t>
      </w:r>
      <w:r w:rsidRPr="006A16AA">
        <w:rPr>
          <w:rFonts w:ascii="Times New Roman" w:hAnsi="Times New Roman" w:cs="Times New Roman"/>
          <w:sz w:val="24"/>
          <w:shd w:val="clear" w:color="auto" w:fill="F8FAFC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международен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лейбъл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  </w:t>
      </w:r>
      <w:r w:rsidRPr="006A16AA">
        <w:rPr>
          <w:rFonts w:ascii="Times New Roman" w:hAnsi="Times New Roman" w:cs="Times New Roman"/>
          <w:i/>
          <w:iCs/>
          <w:sz w:val="24"/>
          <w:lang w:eastAsia="bg-BG"/>
        </w:rPr>
        <w:t>Европейски фестивал</w:t>
      </w:r>
      <w:r w:rsidRPr="006A16AA">
        <w:rPr>
          <w:rFonts w:ascii="Times New Roman" w:hAnsi="Times New Roman" w:cs="Times New Roman"/>
          <w:sz w:val="24"/>
          <w:lang w:eastAsia="bg-BG"/>
        </w:rPr>
        <w:t>  по пилотния проект на Европейската комисия</w:t>
      </w:r>
      <w:r w:rsidRPr="006A16AA">
        <w:rPr>
          <w:rFonts w:ascii="Times New Roman" w:hAnsi="Times New Roman" w:cs="Times New Roman"/>
          <w:sz w:val="24"/>
          <w:shd w:val="clear" w:color="auto" w:fill="F8FAFC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и Европейската фестивална асоциация </w:t>
      </w:r>
      <w:r w:rsidRPr="006A16AA">
        <w:rPr>
          <w:rFonts w:ascii="Times New Roman" w:hAnsi="Times New Roman" w:cs="Times New Roman"/>
          <w:i/>
          <w:iCs/>
          <w:sz w:val="24"/>
          <w:lang w:eastAsia="bg-BG"/>
        </w:rPr>
        <w:t>Европа за фестивалите. Фестивалите за Европа.</w:t>
      </w:r>
      <w:r w:rsidRPr="006A16AA">
        <w:rPr>
          <w:rFonts w:ascii="Times New Roman" w:hAnsi="Times New Roman" w:cs="Times New Roman"/>
          <w:sz w:val="24"/>
          <w:shd w:val="clear" w:color="auto" w:fill="F8FAFC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shd w:val="clear" w:color="auto" w:fill="F8FAFC"/>
          <w:lang w:eastAsia="bg-BG"/>
        </w:rPr>
        <w:t xml:space="preserve"> 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4"/>
          <w:shd w:val="clear" w:color="auto" w:fill="F8FAFC"/>
          <w:lang w:val="en-US" w:eastAsia="bg-BG"/>
        </w:rPr>
      </w:pPr>
      <w:r w:rsidRPr="006A16AA">
        <w:rPr>
          <w:rFonts w:ascii="Times New Roman" w:hAnsi="Times New Roman" w:cs="Times New Roman"/>
          <w:sz w:val="24"/>
        </w:rPr>
        <w:t>Изданието на фестивала през 2026 година ще добави стойност към дългата си история с участието на именити артисти</w:t>
      </w:r>
      <w:r>
        <w:rPr>
          <w:rFonts w:ascii="Times New Roman" w:hAnsi="Times New Roman" w:cs="Times New Roman"/>
          <w:sz w:val="24"/>
        </w:rPr>
        <w:t xml:space="preserve"> </w:t>
      </w:r>
      <w:r w:rsidRPr="006A16AA">
        <w:rPr>
          <w:rFonts w:ascii="Times New Roman" w:hAnsi="Times New Roman" w:cs="Times New Roman"/>
          <w:sz w:val="24"/>
        </w:rPr>
        <w:t xml:space="preserve">от България и още </w:t>
      </w:r>
      <w:r>
        <w:rPr>
          <w:rFonts w:ascii="Times New Roman" w:hAnsi="Times New Roman" w:cs="Times New Roman"/>
          <w:sz w:val="24"/>
          <w:lang w:val="en-US"/>
        </w:rPr>
        <w:t>11</w:t>
      </w:r>
      <w:r w:rsidRPr="006A16AA">
        <w:rPr>
          <w:rFonts w:ascii="Times New Roman" w:hAnsi="Times New Roman" w:cs="Times New Roman"/>
          <w:sz w:val="24"/>
        </w:rPr>
        <w:t xml:space="preserve"> европейски страни, част </w:t>
      </w:r>
      <w:r>
        <w:rPr>
          <w:rFonts w:ascii="Times New Roman" w:hAnsi="Times New Roman" w:cs="Times New Roman"/>
          <w:sz w:val="24"/>
        </w:rPr>
        <w:t>от които гостуващи за първи път в страната ни</w:t>
      </w:r>
      <w:r w:rsidRPr="006A16AA">
        <w:rPr>
          <w:rFonts w:ascii="Times New Roman" w:hAnsi="Times New Roman" w:cs="Times New Roman"/>
          <w:sz w:val="24"/>
        </w:rPr>
        <w:t xml:space="preserve">. 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eastAsia="bg-BG"/>
        </w:rPr>
      </w:pPr>
      <w:r w:rsidRPr="006A16AA">
        <w:rPr>
          <w:rFonts w:ascii="Times New Roman" w:hAnsi="Times New Roman" w:cs="Times New Roman"/>
          <w:sz w:val="24"/>
          <w:lang w:eastAsia="bg-BG"/>
        </w:rPr>
        <w:t>В разнообразната и богата артистична листа на събитието през 2026 са привлечени елитни артисти</w:t>
      </w:r>
      <w:r>
        <w:rPr>
          <w:rFonts w:ascii="Times New Roman" w:hAnsi="Times New Roman" w:cs="Times New Roman"/>
          <w:sz w:val="24"/>
          <w:lang w:eastAsia="bg-BG"/>
        </w:rPr>
        <w:t>, оркестри и ансамбли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от класическата европейска музикална сцена, сред които </w:t>
      </w:r>
      <w:r>
        <w:rPr>
          <w:rFonts w:ascii="Times New Roman" w:hAnsi="Times New Roman" w:cs="Times New Roman"/>
          <w:sz w:val="24"/>
          <w:lang w:eastAsia="bg-BG"/>
        </w:rPr>
        <w:t xml:space="preserve">световноизвестните </w:t>
      </w:r>
      <w:r w:rsidRPr="006A16AA">
        <w:rPr>
          <w:rFonts w:ascii="Times New Roman" w:hAnsi="Times New Roman" w:cs="Times New Roman"/>
          <w:sz w:val="24"/>
          <w:lang w:eastAsia="bg-BG"/>
        </w:rPr>
        <w:t>струнни квартети „</w:t>
      </w:r>
      <w:r w:rsidRPr="006A16AA">
        <w:rPr>
          <w:rFonts w:ascii="Times New Roman" w:hAnsi="Times New Roman" w:cs="Times New Roman"/>
          <w:sz w:val="24"/>
          <w:lang w:val="en-US" w:eastAsia="bg-BG"/>
        </w:rPr>
        <w:t>Casals</w:t>
      </w:r>
      <w:r w:rsidRPr="006A16AA">
        <w:rPr>
          <w:rFonts w:ascii="Times New Roman" w:hAnsi="Times New Roman" w:cs="Times New Roman"/>
          <w:sz w:val="24"/>
          <w:lang w:eastAsia="bg-BG"/>
        </w:rPr>
        <w:t>“</w:t>
      </w:r>
      <w:r>
        <w:rPr>
          <w:rFonts w:ascii="Times New Roman" w:hAnsi="Times New Roman" w:cs="Times New Roman"/>
          <w:sz w:val="24"/>
          <w:lang w:eastAsia="bg-BG"/>
        </w:rPr>
        <w:t>,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„</w:t>
      </w:r>
      <w:r w:rsidRPr="006A16AA">
        <w:rPr>
          <w:rFonts w:ascii="Times New Roman" w:hAnsi="Times New Roman" w:cs="Times New Roman"/>
          <w:sz w:val="24"/>
          <w:lang w:val="en-US" w:eastAsia="bg-BG"/>
        </w:rPr>
        <w:t>Jerusalem</w:t>
      </w:r>
      <w:r w:rsidRPr="006A16AA">
        <w:rPr>
          <w:rFonts w:ascii="Times New Roman" w:hAnsi="Times New Roman" w:cs="Times New Roman"/>
          <w:sz w:val="24"/>
          <w:lang w:eastAsia="bg-BG"/>
        </w:rPr>
        <w:t>“</w:t>
      </w:r>
      <w:r>
        <w:rPr>
          <w:rFonts w:ascii="Times New Roman" w:hAnsi="Times New Roman" w:cs="Times New Roman"/>
          <w:sz w:val="24"/>
          <w:lang w:eastAsia="bg-BG"/>
        </w:rPr>
        <w:t xml:space="preserve"> и силно атрактивният </w:t>
      </w:r>
      <w:proofErr w:type="spellStart"/>
      <w:r>
        <w:rPr>
          <w:rFonts w:ascii="Times New Roman" w:hAnsi="Times New Roman" w:cs="Times New Roman"/>
          <w:sz w:val="24"/>
          <w:lang w:eastAsia="bg-BG"/>
        </w:rPr>
        <w:t>Саксофонен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 xml:space="preserve"> квартет „</w:t>
      </w:r>
      <w:proofErr w:type="spellStart"/>
      <w:r>
        <w:rPr>
          <w:rFonts w:ascii="Times New Roman" w:hAnsi="Times New Roman" w:cs="Times New Roman"/>
          <w:sz w:val="24"/>
          <w:lang w:val="en-US" w:eastAsia="bg-BG"/>
        </w:rPr>
        <w:t>Signum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 xml:space="preserve">“ – част от фестивалната серия „Ансамблови игри;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Румънският  национален оркестър с бележития румънски диригент Кристиян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Мандял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,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ангелогласните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певци от английския вокален ансамбъл</w:t>
      </w:r>
      <w:r>
        <w:rPr>
          <w:rFonts w:ascii="Times New Roman" w:hAnsi="Times New Roman" w:cs="Times New Roman"/>
          <w:sz w:val="24"/>
          <w:lang w:eastAsia="bg-BG"/>
        </w:rPr>
        <w:t xml:space="preserve"> </w:t>
      </w:r>
      <w:r w:rsidRPr="006A16AA">
        <w:rPr>
          <w:rFonts w:ascii="Times New Roman" w:hAnsi="Times New Roman" w:cs="Times New Roman"/>
          <w:i/>
          <w:sz w:val="24"/>
          <w:lang w:val="en-US" w:eastAsia="bg-BG"/>
        </w:rPr>
        <w:t>Voces8</w:t>
      </w:r>
      <w:r w:rsidRPr="006A16AA">
        <w:rPr>
          <w:rFonts w:ascii="Times New Roman" w:hAnsi="Times New Roman" w:cs="Times New Roman"/>
          <w:sz w:val="24"/>
          <w:lang w:val="en-US" w:eastAsia="bg-BG"/>
        </w:rPr>
        <w:t xml:space="preserve"> </w:t>
      </w:r>
      <w:r w:rsidRPr="00035E06">
        <w:rPr>
          <w:rFonts w:ascii="Times New Roman" w:hAnsi="Times New Roman" w:cs="Times New Roman"/>
          <w:sz w:val="24"/>
          <w:lang w:val="en-US" w:eastAsia="bg-BG"/>
        </w:rPr>
        <w:t>Scholars</w:t>
      </w:r>
      <w:r w:rsidRPr="006A16AA">
        <w:rPr>
          <w:rFonts w:ascii="Times New Roman" w:hAnsi="Times New Roman" w:cs="Times New Roman"/>
          <w:sz w:val="24"/>
          <w:lang w:val="en-US" w:eastAsia="bg-BG"/>
        </w:rPr>
        <w:t>,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lang w:eastAsia="bg-BG"/>
        </w:rPr>
        <w:t xml:space="preserve">както и международно признати артисти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от класата на </w:t>
      </w:r>
      <w:r>
        <w:rPr>
          <w:rFonts w:ascii="Times New Roman" w:hAnsi="Times New Roman" w:cs="Times New Roman"/>
          <w:sz w:val="24"/>
          <w:lang w:eastAsia="bg-BG"/>
        </w:rPr>
        <w:t xml:space="preserve">Лукас </w:t>
      </w:r>
      <w:proofErr w:type="spellStart"/>
      <w:r>
        <w:rPr>
          <w:rFonts w:ascii="Times New Roman" w:hAnsi="Times New Roman" w:cs="Times New Roman"/>
          <w:sz w:val="24"/>
          <w:lang w:eastAsia="bg-BG"/>
        </w:rPr>
        <w:t>Дебарг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eastAsia="bg-BG"/>
        </w:rPr>
        <w:t>Гиорги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eastAsia="bg-BG"/>
        </w:rPr>
        <w:t>Гигашвили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 xml:space="preserve">, Юлиан </w:t>
      </w:r>
      <w:proofErr w:type="spellStart"/>
      <w:r>
        <w:rPr>
          <w:rFonts w:ascii="Times New Roman" w:hAnsi="Times New Roman" w:cs="Times New Roman"/>
          <w:sz w:val="24"/>
          <w:lang w:eastAsia="bg-BG"/>
        </w:rPr>
        <w:t>Щекел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>,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lang w:eastAsia="bg-BG"/>
        </w:rPr>
        <w:t xml:space="preserve">Мигел </w:t>
      </w:r>
      <w:proofErr w:type="spellStart"/>
      <w:r>
        <w:rPr>
          <w:rFonts w:ascii="Times New Roman" w:hAnsi="Times New Roman" w:cs="Times New Roman"/>
          <w:sz w:val="24"/>
          <w:lang w:eastAsia="bg-BG"/>
        </w:rPr>
        <w:t>Трапага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 xml:space="preserve"> Санчес,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Светлин Русев,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Лия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Петрова,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Виви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Василева</w:t>
      </w:r>
      <w:r>
        <w:rPr>
          <w:rFonts w:ascii="Times New Roman" w:hAnsi="Times New Roman" w:cs="Times New Roman"/>
          <w:sz w:val="24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и </w:t>
      </w:r>
      <w:r>
        <w:rPr>
          <w:rFonts w:ascii="Times New Roman" w:hAnsi="Times New Roman" w:cs="Times New Roman"/>
          <w:sz w:val="24"/>
          <w:lang w:eastAsia="bg-BG"/>
        </w:rPr>
        <w:t xml:space="preserve">др. </w:t>
      </w:r>
    </w:p>
    <w:p w:rsidR="0065233C" w:rsidRPr="00DF24D0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hd w:val="clear" w:color="auto" w:fill="F8FAFC"/>
          <w:lang w:eastAsia="bg-BG"/>
        </w:rPr>
      </w:pPr>
      <w:r>
        <w:rPr>
          <w:rFonts w:ascii="Times New Roman" w:hAnsi="Times New Roman" w:cs="Times New Roman"/>
          <w:sz w:val="24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Към гостуващите на фестивала първокласни </w:t>
      </w:r>
      <w:r>
        <w:rPr>
          <w:rFonts w:ascii="Times New Roman" w:hAnsi="Times New Roman" w:cs="Times New Roman"/>
          <w:sz w:val="24"/>
          <w:lang w:eastAsia="bg-BG"/>
        </w:rPr>
        <w:t>артисти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ще се присъедини и световноизвестният чешки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валдхорнист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Радек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Баборак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заедно с високо надарения млад български </w:t>
      </w:r>
      <w:proofErr w:type="spellStart"/>
      <w:r>
        <w:rPr>
          <w:rFonts w:ascii="Times New Roman" w:hAnsi="Times New Roman" w:cs="Times New Roman"/>
          <w:sz w:val="24"/>
          <w:lang w:eastAsia="bg-BG"/>
        </w:rPr>
        <w:t>валдхорнист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>Виктор Теодосиев, дебютант</w:t>
      </w:r>
      <w:r>
        <w:rPr>
          <w:rFonts w:ascii="Times New Roman" w:hAnsi="Times New Roman" w:cs="Times New Roman"/>
          <w:sz w:val="24"/>
          <w:lang w:eastAsia="bg-BG"/>
        </w:rPr>
        <w:t xml:space="preserve"> на </w:t>
      </w:r>
      <w:r w:rsidRPr="006A16AA">
        <w:rPr>
          <w:rFonts w:ascii="Times New Roman" w:hAnsi="Times New Roman" w:cs="Times New Roman"/>
          <w:sz w:val="24"/>
          <w:lang w:eastAsia="bg-BG"/>
        </w:rPr>
        <w:t>фестивала</w:t>
      </w:r>
      <w:r>
        <w:rPr>
          <w:rFonts w:ascii="Times New Roman" w:hAnsi="Times New Roman" w:cs="Times New Roman"/>
          <w:sz w:val="24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– като част от програмата на Камерния ансамбъл „Софийски солисти“ и ключов проект от фестивалната серия „Ансамблови игри“.  В тази особено привлекателна серия </w:t>
      </w:r>
      <w:r>
        <w:rPr>
          <w:rFonts w:ascii="Times New Roman" w:hAnsi="Times New Roman" w:cs="Times New Roman"/>
          <w:sz w:val="24"/>
          <w:lang w:eastAsia="bg-BG"/>
        </w:rPr>
        <w:t xml:space="preserve">от добре известни на международната сцена имена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попадат и </w:t>
      </w:r>
      <w:r>
        <w:rPr>
          <w:rFonts w:ascii="Times New Roman" w:hAnsi="Times New Roman" w:cs="Times New Roman"/>
          <w:sz w:val="24"/>
          <w:lang w:eastAsia="bg-BG"/>
        </w:rPr>
        <w:t xml:space="preserve">уникалните 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европейски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перкусионисти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Алексей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Герасимец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и Емил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Куюмчуян</w:t>
      </w:r>
      <w:proofErr w:type="spellEnd"/>
    </w:p>
    <w:p w:rsidR="0065233C" w:rsidRPr="005A2F25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hd w:val="clear" w:color="auto" w:fill="F8FAFC"/>
          <w:lang w:eastAsia="bg-BG"/>
        </w:rPr>
      </w:pPr>
      <w:r>
        <w:rPr>
          <w:rFonts w:ascii="Times New Roman" w:hAnsi="Times New Roman" w:cs="Times New Roman"/>
          <w:sz w:val="24"/>
          <w:lang w:eastAsia="bg-BG"/>
        </w:rPr>
        <w:t xml:space="preserve">Своето първо представяне на международната сцена в Русе ще имат и </w:t>
      </w:r>
      <w:proofErr w:type="spellStart"/>
      <w:r>
        <w:rPr>
          <w:rFonts w:ascii="Times New Roman" w:hAnsi="Times New Roman" w:cs="Times New Roman"/>
          <w:sz w:val="24"/>
          <w:lang w:eastAsia="bg-BG"/>
        </w:rPr>
        <w:t>премираните</w:t>
      </w:r>
      <w:proofErr w:type="spellEnd"/>
      <w:r>
        <w:rPr>
          <w:rFonts w:ascii="Times New Roman" w:hAnsi="Times New Roman" w:cs="Times New Roman"/>
          <w:sz w:val="24"/>
          <w:lang w:eastAsia="bg-BG"/>
        </w:rPr>
        <w:t xml:space="preserve"> млади музиканти от Международния конкурс „Франц Шуберт“ в Русе.</w:t>
      </w:r>
    </w:p>
    <w:p w:rsidR="0065233C" w:rsidRPr="00344130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lang w:val="en-US"/>
        </w:rPr>
      </w:pPr>
      <w:r w:rsidRPr="006A16AA">
        <w:rPr>
          <w:rFonts w:ascii="Times New Roman" w:hAnsi="Times New Roman" w:cs="Times New Roman"/>
          <w:sz w:val="24"/>
          <w:lang w:eastAsia="bg-BG"/>
        </w:rPr>
        <w:t xml:space="preserve">Специално място в програмата заемат мащабните оркестрови проекти. Сред тях е </w:t>
      </w:r>
      <w:r>
        <w:rPr>
          <w:rFonts w:ascii="Times New Roman" w:hAnsi="Times New Roman" w:cs="Times New Roman"/>
          <w:sz w:val="24"/>
          <w:lang w:eastAsia="bg-BG"/>
        </w:rPr>
        <w:t xml:space="preserve">и </w:t>
      </w:r>
      <w:r w:rsidRPr="006A16AA">
        <w:rPr>
          <w:rFonts w:ascii="Times New Roman" w:hAnsi="Times New Roman" w:cs="Times New Roman"/>
          <w:sz w:val="24"/>
          <w:lang w:eastAsia="bg-BG"/>
        </w:rPr>
        <w:t>поредното издание на Русенския фестивален оркестър</w:t>
      </w:r>
      <w:r>
        <w:rPr>
          <w:rFonts w:ascii="Times New Roman" w:hAnsi="Times New Roman" w:cs="Times New Roman"/>
          <w:sz w:val="24"/>
          <w:lang w:eastAsia="bg-BG"/>
        </w:rPr>
        <w:t>, съставен от бивши и настоящи възпитаници на НУИ в Русе,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с диригент Емил Табаков</w:t>
      </w:r>
      <w:r>
        <w:rPr>
          <w:rFonts w:ascii="Times New Roman" w:hAnsi="Times New Roman" w:cs="Times New Roman"/>
          <w:sz w:val="24"/>
          <w:lang w:eastAsia="bg-BG"/>
        </w:rPr>
        <w:t>,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в откриващия </w:t>
      </w:r>
      <w:r>
        <w:rPr>
          <w:rFonts w:ascii="Times New Roman" w:hAnsi="Times New Roman" w:cs="Times New Roman"/>
          <w:sz w:val="24"/>
          <w:lang w:eastAsia="bg-BG"/>
        </w:rPr>
        <w:t>фестивален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концерт на 13 март</w:t>
      </w:r>
      <w:r>
        <w:rPr>
          <w:rFonts w:ascii="Times New Roman" w:hAnsi="Times New Roman" w:cs="Times New Roman"/>
          <w:sz w:val="24"/>
          <w:lang w:eastAsia="bg-BG"/>
        </w:rPr>
        <w:t>. Концертът</w:t>
      </w:r>
      <w:r w:rsidRPr="006A16AA">
        <w:rPr>
          <w:rFonts w:ascii="Times New Roman" w:hAnsi="Times New Roman" w:cs="Times New Roman"/>
          <w:sz w:val="24"/>
          <w:lang w:eastAsia="bg-BG"/>
        </w:rPr>
        <w:t xml:space="preserve"> тази година предлага ексклузивна среща със световноизвестното българско сопрано Красимира Стоянова и изключителния френски пианист Лукас 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Дебарг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 в една особено привлекателна и бляскава концертна програма с </w:t>
      </w:r>
      <w:r>
        <w:rPr>
          <w:rFonts w:ascii="Times New Roman" w:hAnsi="Times New Roman" w:cs="Times New Roman"/>
          <w:sz w:val="24"/>
          <w:lang w:eastAsia="bg-BG"/>
        </w:rPr>
        <w:t xml:space="preserve">един от любимите на публиката </w:t>
      </w:r>
      <w:r w:rsidRPr="006A16AA">
        <w:rPr>
          <w:rFonts w:ascii="Times New Roman" w:hAnsi="Times New Roman" w:cs="Times New Roman"/>
          <w:sz w:val="24"/>
          <w:lang w:eastAsia="bg-BG"/>
        </w:rPr>
        <w:t>Втори</w:t>
      </w:r>
      <w:r>
        <w:rPr>
          <w:rFonts w:ascii="Times New Roman" w:hAnsi="Times New Roman" w:cs="Times New Roman"/>
          <w:sz w:val="24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>клавирен концерт на Сергей Рахманинов и</w:t>
      </w:r>
      <w:r>
        <w:rPr>
          <w:rFonts w:ascii="Times New Roman" w:hAnsi="Times New Roman" w:cs="Times New Roman"/>
          <w:sz w:val="24"/>
          <w:lang w:eastAsia="bg-BG"/>
        </w:rPr>
        <w:t xml:space="preserve"> </w:t>
      </w:r>
      <w:r w:rsidRPr="006A16AA">
        <w:rPr>
          <w:rFonts w:ascii="Times New Roman" w:hAnsi="Times New Roman" w:cs="Times New Roman"/>
          <w:sz w:val="24"/>
          <w:lang w:eastAsia="bg-BG"/>
        </w:rPr>
        <w:t>прочутия финал на операта „</w:t>
      </w:r>
      <w:proofErr w:type="spellStart"/>
      <w:r w:rsidRPr="006A16AA">
        <w:rPr>
          <w:rFonts w:ascii="Times New Roman" w:hAnsi="Times New Roman" w:cs="Times New Roman"/>
          <w:sz w:val="24"/>
          <w:lang w:eastAsia="bg-BG"/>
        </w:rPr>
        <w:t>Капричио</w:t>
      </w:r>
      <w:proofErr w:type="spellEnd"/>
      <w:r w:rsidRPr="006A16AA">
        <w:rPr>
          <w:rFonts w:ascii="Times New Roman" w:hAnsi="Times New Roman" w:cs="Times New Roman"/>
          <w:sz w:val="24"/>
          <w:lang w:eastAsia="bg-BG"/>
        </w:rPr>
        <w:t xml:space="preserve">“ от Рихард Щраус – един </w:t>
      </w:r>
      <w:r w:rsidRPr="006A16AA">
        <w:rPr>
          <w:rFonts w:ascii="Times New Roman" w:hAnsi="Times New Roman" w:cs="Times New Roman"/>
          <w:sz w:val="24"/>
        </w:rPr>
        <w:t xml:space="preserve">истински шедьовър на европейския късен романтизъм. </w:t>
      </w:r>
    </w:p>
    <w:p w:rsidR="0065233C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65233C" w:rsidRDefault="0065233C" w:rsidP="0065233C">
      <w:pPr>
        <w:pStyle w:val="a5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</w:rPr>
      </w:pPr>
    </w:p>
    <w:p w:rsidR="0065233C" w:rsidRDefault="0065233C" w:rsidP="0065233C">
      <w:pPr>
        <w:pStyle w:val="a5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</w:rPr>
      </w:pP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A16AA">
        <w:rPr>
          <w:rFonts w:ascii="Times New Roman" w:hAnsi="Times New Roman" w:cs="Times New Roman"/>
          <w:sz w:val="24"/>
        </w:rPr>
        <w:t>Със специална програма е и участието на Националния ни оркестър – Софийската филхармония, под диригентството на Найден Тодоров</w:t>
      </w:r>
      <w:r>
        <w:rPr>
          <w:rFonts w:ascii="Times New Roman" w:hAnsi="Times New Roman" w:cs="Times New Roman"/>
          <w:sz w:val="24"/>
        </w:rPr>
        <w:t xml:space="preserve"> и</w:t>
      </w:r>
      <w:r w:rsidRPr="006A16A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с </w:t>
      </w:r>
      <w:r w:rsidRPr="006A16AA">
        <w:rPr>
          <w:rFonts w:ascii="Times New Roman" w:hAnsi="Times New Roman" w:cs="Times New Roman"/>
          <w:sz w:val="24"/>
        </w:rPr>
        <w:t xml:space="preserve">участието на </w:t>
      </w:r>
      <w:r>
        <w:rPr>
          <w:rFonts w:ascii="Times New Roman" w:hAnsi="Times New Roman" w:cs="Times New Roman"/>
          <w:sz w:val="24"/>
        </w:rPr>
        <w:t xml:space="preserve">гост артист от класата на уникалната </w:t>
      </w:r>
      <w:r w:rsidRPr="006A16AA">
        <w:rPr>
          <w:rFonts w:ascii="Times New Roman" w:hAnsi="Times New Roman" w:cs="Times New Roman"/>
          <w:sz w:val="24"/>
        </w:rPr>
        <w:t xml:space="preserve">българска </w:t>
      </w:r>
      <w:proofErr w:type="spellStart"/>
      <w:r w:rsidRPr="006A16AA">
        <w:rPr>
          <w:rFonts w:ascii="Times New Roman" w:hAnsi="Times New Roman" w:cs="Times New Roman"/>
          <w:sz w:val="24"/>
        </w:rPr>
        <w:t>перкусионистка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A16AA">
        <w:rPr>
          <w:rFonts w:ascii="Times New Roman" w:hAnsi="Times New Roman" w:cs="Times New Roman"/>
          <w:sz w:val="24"/>
        </w:rPr>
        <w:t>Виви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Василева с една от най-атрактивните концертни пиеси на </w:t>
      </w:r>
      <w:r>
        <w:rPr>
          <w:rFonts w:ascii="Times New Roman" w:hAnsi="Times New Roman" w:cs="Times New Roman"/>
          <w:sz w:val="24"/>
        </w:rPr>
        <w:t>популярния</w:t>
      </w:r>
      <w:r w:rsidRPr="006A16AA">
        <w:rPr>
          <w:rFonts w:ascii="Times New Roman" w:hAnsi="Times New Roman" w:cs="Times New Roman"/>
          <w:sz w:val="24"/>
        </w:rPr>
        <w:t xml:space="preserve"> американски филмов композитор и певец Дани </w:t>
      </w:r>
      <w:proofErr w:type="spellStart"/>
      <w:r w:rsidRPr="006A16AA">
        <w:rPr>
          <w:rFonts w:ascii="Times New Roman" w:hAnsi="Times New Roman" w:cs="Times New Roman"/>
          <w:sz w:val="24"/>
        </w:rPr>
        <w:t>Елфман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– Концертът за </w:t>
      </w:r>
      <w:proofErr w:type="spellStart"/>
      <w:r w:rsidRPr="006A16AA">
        <w:rPr>
          <w:rFonts w:ascii="Times New Roman" w:hAnsi="Times New Roman" w:cs="Times New Roman"/>
          <w:sz w:val="24"/>
        </w:rPr>
        <w:t>перкусии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и оркестър. </w:t>
      </w:r>
      <w:r>
        <w:rPr>
          <w:rFonts w:ascii="Times New Roman" w:hAnsi="Times New Roman" w:cs="Times New Roman"/>
          <w:sz w:val="24"/>
        </w:rPr>
        <w:t xml:space="preserve"> 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A16AA">
        <w:rPr>
          <w:rFonts w:ascii="Times New Roman" w:hAnsi="Times New Roman" w:cs="Times New Roman"/>
          <w:sz w:val="24"/>
        </w:rPr>
        <w:t>За първи път от години насам на фестивала ще гостува и Варненският симфоничен оркестър под диригентството на един от най-разпознаваемите в Европа български диригенти</w:t>
      </w:r>
      <w:r>
        <w:rPr>
          <w:rFonts w:ascii="Times New Roman" w:hAnsi="Times New Roman" w:cs="Times New Roman"/>
          <w:sz w:val="24"/>
        </w:rPr>
        <w:t xml:space="preserve"> – </w:t>
      </w:r>
      <w:r w:rsidRPr="006A16AA">
        <w:rPr>
          <w:rFonts w:ascii="Times New Roman" w:hAnsi="Times New Roman" w:cs="Times New Roman"/>
          <w:sz w:val="24"/>
        </w:rPr>
        <w:t>Павел</w:t>
      </w:r>
      <w:r>
        <w:rPr>
          <w:rFonts w:ascii="Times New Roman" w:hAnsi="Times New Roman" w:cs="Times New Roman"/>
          <w:sz w:val="24"/>
        </w:rPr>
        <w:t xml:space="preserve"> </w:t>
      </w:r>
      <w:r w:rsidRPr="006A16AA">
        <w:rPr>
          <w:rFonts w:ascii="Times New Roman" w:hAnsi="Times New Roman" w:cs="Times New Roman"/>
          <w:sz w:val="24"/>
        </w:rPr>
        <w:t>Балев</w:t>
      </w:r>
      <w:r>
        <w:rPr>
          <w:rFonts w:ascii="Times New Roman" w:hAnsi="Times New Roman" w:cs="Times New Roman"/>
          <w:sz w:val="24"/>
        </w:rPr>
        <w:t>,</w:t>
      </w:r>
      <w:r w:rsidRPr="006A16A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6A16AA">
        <w:rPr>
          <w:rFonts w:ascii="Times New Roman" w:hAnsi="Times New Roman" w:cs="Times New Roman"/>
          <w:sz w:val="24"/>
        </w:rPr>
        <w:t xml:space="preserve"> една богата концертна програма</w:t>
      </w:r>
      <w:r>
        <w:rPr>
          <w:rFonts w:ascii="Times New Roman" w:hAnsi="Times New Roman" w:cs="Times New Roman"/>
          <w:sz w:val="24"/>
        </w:rPr>
        <w:t xml:space="preserve">, включваща </w:t>
      </w:r>
      <w:r w:rsidRPr="006A16AA">
        <w:rPr>
          <w:rFonts w:ascii="Times New Roman" w:hAnsi="Times New Roman" w:cs="Times New Roman"/>
          <w:sz w:val="24"/>
        </w:rPr>
        <w:t xml:space="preserve">творби от Клод Дебюси, </w:t>
      </w:r>
      <w:proofErr w:type="spellStart"/>
      <w:r w:rsidRPr="006A16AA">
        <w:rPr>
          <w:rFonts w:ascii="Times New Roman" w:hAnsi="Times New Roman" w:cs="Times New Roman"/>
          <w:sz w:val="24"/>
        </w:rPr>
        <w:t>Бохуслав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A16AA">
        <w:rPr>
          <w:rFonts w:ascii="Times New Roman" w:hAnsi="Times New Roman" w:cs="Times New Roman"/>
          <w:sz w:val="24"/>
        </w:rPr>
        <w:t>Мартину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и Любомир </w:t>
      </w:r>
      <w:proofErr w:type="spellStart"/>
      <w:r w:rsidRPr="006A16AA">
        <w:rPr>
          <w:rFonts w:ascii="Times New Roman" w:hAnsi="Times New Roman" w:cs="Times New Roman"/>
          <w:sz w:val="24"/>
        </w:rPr>
        <w:t>Пипков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.                                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A16AA">
        <w:rPr>
          <w:rFonts w:ascii="Times New Roman" w:hAnsi="Times New Roman" w:cs="Times New Roman"/>
          <w:sz w:val="24"/>
        </w:rPr>
        <w:t xml:space="preserve">Фестивалът през 2026 ще предложи на публиката и няколко концерта с любими на </w:t>
      </w:r>
      <w:proofErr w:type="spellStart"/>
      <w:r w:rsidRPr="006A16AA">
        <w:rPr>
          <w:rFonts w:ascii="Times New Roman" w:hAnsi="Times New Roman" w:cs="Times New Roman"/>
          <w:sz w:val="24"/>
        </w:rPr>
        <w:t>меломаните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артисти и програми от т.н. „</w:t>
      </w:r>
      <w:proofErr w:type="spellStart"/>
      <w:r w:rsidRPr="006A16AA">
        <w:rPr>
          <w:rFonts w:ascii="Times New Roman" w:hAnsi="Times New Roman" w:cs="Times New Roman"/>
          <w:sz w:val="24"/>
        </w:rPr>
        <w:t>кросовър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“ жанрове, стоящи на границата между </w:t>
      </w:r>
      <w:r>
        <w:rPr>
          <w:rFonts w:ascii="Times New Roman" w:hAnsi="Times New Roman" w:cs="Times New Roman"/>
          <w:sz w:val="24"/>
        </w:rPr>
        <w:t xml:space="preserve">старата </w:t>
      </w:r>
      <w:r w:rsidRPr="006A16AA">
        <w:rPr>
          <w:rFonts w:ascii="Times New Roman" w:hAnsi="Times New Roman" w:cs="Times New Roman"/>
          <w:sz w:val="24"/>
        </w:rPr>
        <w:t>класика и джаза, какъвто е случаят с програмата под надслов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6A16AA">
        <w:rPr>
          <w:rFonts w:ascii="Times New Roman" w:hAnsi="Times New Roman" w:cs="Times New Roman"/>
          <w:sz w:val="24"/>
        </w:rPr>
        <w:t>„</w:t>
      </w:r>
      <w:r w:rsidRPr="006A16AA">
        <w:rPr>
          <w:rFonts w:ascii="Times New Roman" w:hAnsi="Times New Roman" w:cs="Times New Roman"/>
          <w:sz w:val="24"/>
          <w:lang w:val="en-US"/>
        </w:rPr>
        <w:t>Music for a While</w:t>
      </w:r>
      <w:r w:rsidRPr="006A16AA">
        <w:rPr>
          <w:rFonts w:ascii="Times New Roman" w:hAnsi="Times New Roman" w:cs="Times New Roman"/>
          <w:sz w:val="24"/>
        </w:rPr>
        <w:t>“</w:t>
      </w:r>
      <w:r w:rsidRPr="006A16AA">
        <w:rPr>
          <w:rFonts w:ascii="Times New Roman" w:hAnsi="Times New Roman" w:cs="Times New Roman"/>
          <w:sz w:val="24"/>
          <w:lang w:val="en-US"/>
        </w:rPr>
        <w:t xml:space="preserve">, </w:t>
      </w:r>
      <w:r w:rsidRPr="006A16AA">
        <w:rPr>
          <w:rFonts w:ascii="Times New Roman" w:hAnsi="Times New Roman" w:cs="Times New Roman"/>
          <w:sz w:val="24"/>
        </w:rPr>
        <w:t>или „Колко Джаз има в Барока</w:t>
      </w:r>
      <w:r w:rsidRPr="006A16AA">
        <w:rPr>
          <w:rFonts w:ascii="Times New Roman" w:hAnsi="Times New Roman" w:cs="Times New Roman"/>
          <w:i/>
          <w:sz w:val="24"/>
        </w:rPr>
        <w:t>“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6A16AA">
        <w:rPr>
          <w:rFonts w:ascii="Times New Roman" w:hAnsi="Times New Roman" w:cs="Times New Roman"/>
          <w:sz w:val="24"/>
        </w:rPr>
        <w:t xml:space="preserve">на елитните джаз музиканти Христо Йоцов, Константин Костов </w:t>
      </w:r>
      <w:r>
        <w:rPr>
          <w:rFonts w:ascii="Times New Roman" w:hAnsi="Times New Roman" w:cs="Times New Roman"/>
          <w:sz w:val="24"/>
        </w:rPr>
        <w:t xml:space="preserve">и </w:t>
      </w:r>
      <w:r w:rsidRPr="006A16AA">
        <w:rPr>
          <w:rFonts w:ascii="Times New Roman" w:hAnsi="Times New Roman" w:cs="Times New Roman"/>
          <w:sz w:val="24"/>
        </w:rPr>
        <w:t>Димитър Карамфилов</w:t>
      </w:r>
      <w:r>
        <w:rPr>
          <w:rFonts w:ascii="Times New Roman" w:hAnsi="Times New Roman" w:cs="Times New Roman"/>
          <w:sz w:val="24"/>
        </w:rPr>
        <w:t xml:space="preserve"> в една особено привлекателна артистична колаборация с </w:t>
      </w:r>
      <w:r w:rsidRPr="006A16AA">
        <w:rPr>
          <w:rFonts w:ascii="Times New Roman" w:hAnsi="Times New Roman" w:cs="Times New Roman"/>
          <w:sz w:val="24"/>
        </w:rPr>
        <w:t>известния български Духов квинтет „</w:t>
      </w:r>
      <w:proofErr w:type="spellStart"/>
      <w:r w:rsidRPr="006A16AA">
        <w:rPr>
          <w:rFonts w:ascii="Times New Roman" w:hAnsi="Times New Roman" w:cs="Times New Roman"/>
          <w:sz w:val="24"/>
        </w:rPr>
        <w:t>Пилекадоне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“ и </w:t>
      </w:r>
      <w:r>
        <w:rPr>
          <w:rFonts w:ascii="Times New Roman" w:hAnsi="Times New Roman" w:cs="Times New Roman"/>
          <w:sz w:val="24"/>
        </w:rPr>
        <w:t xml:space="preserve">международно известното българско </w:t>
      </w:r>
      <w:r w:rsidRPr="006A16AA">
        <w:rPr>
          <w:rFonts w:ascii="Times New Roman" w:hAnsi="Times New Roman" w:cs="Times New Roman"/>
          <w:sz w:val="24"/>
        </w:rPr>
        <w:t>мецосопрано</w:t>
      </w:r>
      <w:r>
        <w:rPr>
          <w:rFonts w:ascii="Times New Roman" w:hAnsi="Times New Roman" w:cs="Times New Roman"/>
          <w:sz w:val="24"/>
        </w:rPr>
        <w:t xml:space="preserve"> Румяна Костова.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A16AA">
        <w:rPr>
          <w:rFonts w:ascii="Times New Roman" w:hAnsi="Times New Roman" w:cs="Times New Roman"/>
          <w:sz w:val="24"/>
        </w:rPr>
        <w:t xml:space="preserve">С особен интерес се очаква и </w:t>
      </w:r>
      <w:r>
        <w:rPr>
          <w:rFonts w:ascii="Times New Roman" w:hAnsi="Times New Roman" w:cs="Times New Roman"/>
          <w:sz w:val="24"/>
        </w:rPr>
        <w:t xml:space="preserve">атрактивния </w:t>
      </w:r>
      <w:r w:rsidRPr="006A16AA">
        <w:rPr>
          <w:rFonts w:ascii="Times New Roman" w:hAnsi="Times New Roman" w:cs="Times New Roman"/>
          <w:sz w:val="24"/>
        </w:rPr>
        <w:t>концерт</w:t>
      </w:r>
      <w:r>
        <w:rPr>
          <w:rFonts w:ascii="Times New Roman" w:hAnsi="Times New Roman" w:cs="Times New Roman"/>
          <w:sz w:val="24"/>
        </w:rPr>
        <w:t xml:space="preserve"> </w:t>
      </w:r>
      <w:r w:rsidRPr="006A16AA">
        <w:rPr>
          <w:rFonts w:ascii="Times New Roman" w:hAnsi="Times New Roman" w:cs="Times New Roman"/>
          <w:sz w:val="24"/>
        </w:rPr>
        <w:t xml:space="preserve">на двамата световноизвестни </w:t>
      </w:r>
      <w:proofErr w:type="spellStart"/>
      <w:r w:rsidRPr="006A16AA">
        <w:rPr>
          <w:rFonts w:ascii="Times New Roman" w:hAnsi="Times New Roman" w:cs="Times New Roman"/>
          <w:sz w:val="24"/>
        </w:rPr>
        <w:t>перкусионисти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Алексей </w:t>
      </w:r>
      <w:proofErr w:type="spellStart"/>
      <w:r w:rsidRPr="006A16AA">
        <w:rPr>
          <w:rFonts w:ascii="Times New Roman" w:hAnsi="Times New Roman" w:cs="Times New Roman"/>
          <w:sz w:val="24"/>
        </w:rPr>
        <w:t>Герасимец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и Емил </w:t>
      </w:r>
      <w:proofErr w:type="spellStart"/>
      <w:r w:rsidRPr="006A16AA">
        <w:rPr>
          <w:rFonts w:ascii="Times New Roman" w:hAnsi="Times New Roman" w:cs="Times New Roman"/>
          <w:sz w:val="24"/>
        </w:rPr>
        <w:t>Куюмдж</w:t>
      </w:r>
      <w:r>
        <w:rPr>
          <w:rFonts w:ascii="Times New Roman" w:hAnsi="Times New Roman" w:cs="Times New Roman"/>
          <w:sz w:val="24"/>
        </w:rPr>
        <w:t>у</w:t>
      </w:r>
      <w:r w:rsidRPr="006A16AA">
        <w:rPr>
          <w:rFonts w:ascii="Times New Roman" w:hAnsi="Times New Roman" w:cs="Times New Roman"/>
          <w:sz w:val="24"/>
        </w:rPr>
        <w:t>ян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, които </w:t>
      </w:r>
      <w:r>
        <w:rPr>
          <w:rFonts w:ascii="Times New Roman" w:hAnsi="Times New Roman" w:cs="Times New Roman"/>
          <w:sz w:val="24"/>
        </w:rPr>
        <w:t>гостуват</w:t>
      </w:r>
      <w:r w:rsidRPr="006A16AA">
        <w:rPr>
          <w:rFonts w:ascii="Times New Roman" w:hAnsi="Times New Roman" w:cs="Times New Roman"/>
          <w:sz w:val="24"/>
        </w:rPr>
        <w:t xml:space="preserve"> за първи път в България</w:t>
      </w:r>
      <w:r>
        <w:rPr>
          <w:rFonts w:ascii="Times New Roman" w:hAnsi="Times New Roman" w:cs="Times New Roman"/>
          <w:sz w:val="24"/>
        </w:rPr>
        <w:t>, при това</w:t>
      </w:r>
      <w:r w:rsidRPr="006A16AA">
        <w:rPr>
          <w:rFonts w:ascii="Times New Roman" w:hAnsi="Times New Roman" w:cs="Times New Roman"/>
          <w:sz w:val="24"/>
        </w:rPr>
        <w:t xml:space="preserve"> с </w:t>
      </w:r>
      <w:r>
        <w:rPr>
          <w:rFonts w:ascii="Times New Roman" w:hAnsi="Times New Roman" w:cs="Times New Roman"/>
          <w:sz w:val="24"/>
        </w:rPr>
        <w:t>особено силна за широката публика програма под надслов</w:t>
      </w:r>
      <w:r w:rsidRPr="006A16AA">
        <w:rPr>
          <w:rFonts w:ascii="Times New Roman" w:hAnsi="Times New Roman" w:cs="Times New Roman"/>
          <w:sz w:val="24"/>
        </w:rPr>
        <w:t xml:space="preserve"> „</w:t>
      </w:r>
      <w:proofErr w:type="spellStart"/>
      <w:r w:rsidRPr="006A16AA">
        <w:rPr>
          <w:rFonts w:ascii="Times New Roman" w:hAnsi="Times New Roman" w:cs="Times New Roman"/>
          <w:sz w:val="24"/>
          <w:lang w:val="en-US"/>
        </w:rPr>
        <w:t>CaDance</w:t>
      </w:r>
      <w:proofErr w:type="spellEnd"/>
      <w:r w:rsidRPr="006A16AA">
        <w:rPr>
          <w:rFonts w:ascii="Times New Roman" w:hAnsi="Times New Roman" w:cs="Times New Roman"/>
          <w:sz w:val="24"/>
          <w:lang w:val="en-US"/>
        </w:rPr>
        <w:t xml:space="preserve"> for Two”</w:t>
      </w:r>
      <w:r w:rsidRPr="006A16AA">
        <w:rPr>
          <w:rFonts w:ascii="Times New Roman" w:hAnsi="Times New Roman" w:cs="Times New Roman"/>
          <w:sz w:val="24"/>
        </w:rPr>
        <w:t xml:space="preserve"> на 28 март. </w:t>
      </w:r>
    </w:p>
    <w:p w:rsidR="0065233C" w:rsidRPr="006A16AA" w:rsidRDefault="0065233C" w:rsidP="0065233C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A16AA">
        <w:rPr>
          <w:rFonts w:ascii="Times New Roman" w:hAnsi="Times New Roman" w:cs="Times New Roman"/>
          <w:sz w:val="24"/>
        </w:rPr>
        <w:t xml:space="preserve">В полето на особено </w:t>
      </w:r>
      <w:r>
        <w:rPr>
          <w:rFonts w:ascii="Times New Roman" w:hAnsi="Times New Roman" w:cs="Times New Roman"/>
          <w:sz w:val="24"/>
        </w:rPr>
        <w:t>популярните дн</w:t>
      </w:r>
      <w:r w:rsidRPr="006A16AA">
        <w:rPr>
          <w:rFonts w:ascii="Times New Roman" w:hAnsi="Times New Roman" w:cs="Times New Roman"/>
          <w:sz w:val="24"/>
        </w:rPr>
        <w:t xml:space="preserve">ес </w:t>
      </w:r>
      <w:proofErr w:type="spellStart"/>
      <w:r>
        <w:rPr>
          <w:rFonts w:ascii="Times New Roman" w:hAnsi="Times New Roman" w:cs="Times New Roman"/>
          <w:sz w:val="24"/>
        </w:rPr>
        <w:t>кросовър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жанрове ще ни отведе </w:t>
      </w:r>
      <w:r>
        <w:rPr>
          <w:rFonts w:ascii="Times New Roman" w:hAnsi="Times New Roman" w:cs="Times New Roman"/>
          <w:sz w:val="24"/>
        </w:rPr>
        <w:t xml:space="preserve">от своя страна </w:t>
      </w:r>
      <w:r w:rsidRPr="006A16AA">
        <w:rPr>
          <w:rFonts w:ascii="Times New Roman" w:hAnsi="Times New Roman" w:cs="Times New Roman"/>
          <w:sz w:val="24"/>
        </w:rPr>
        <w:t xml:space="preserve">концертът на световноизвестния цигулар Ара </w:t>
      </w:r>
      <w:proofErr w:type="spellStart"/>
      <w:r w:rsidRPr="006A16AA">
        <w:rPr>
          <w:rFonts w:ascii="Times New Roman" w:hAnsi="Times New Roman" w:cs="Times New Roman"/>
          <w:sz w:val="24"/>
        </w:rPr>
        <w:t>Маликян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и неговия оркестър на 27 март в зала „Арена“. </w:t>
      </w:r>
    </w:p>
    <w:p w:rsidR="0065233C" w:rsidRDefault="0065233C" w:rsidP="0065233C">
      <w:pPr>
        <w:pStyle w:val="2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Специален проект в рамките на фестивала ще представи и Русенската опера с премиерата на една от най-красивите опери на П. И. Чайковски – „Евгений </w:t>
      </w:r>
      <w:proofErr w:type="spellStart"/>
      <w:r>
        <w:rPr>
          <w:rFonts w:ascii="Times New Roman" w:hAnsi="Times New Roman" w:cs="Times New Roman"/>
          <w:sz w:val="24"/>
        </w:rPr>
        <w:t>Онегин</w:t>
      </w:r>
      <w:proofErr w:type="spellEnd"/>
      <w:r>
        <w:rPr>
          <w:rFonts w:ascii="Times New Roman" w:hAnsi="Times New Roman" w:cs="Times New Roman"/>
          <w:sz w:val="24"/>
        </w:rPr>
        <w:t xml:space="preserve">“. Важно е тук да се отбележи, че изборът на тази прекрасна партитура на Чайковски не е случаен. Нещо повече, спектакълът ще е </w:t>
      </w:r>
      <w:proofErr w:type="spellStart"/>
      <w:r>
        <w:rPr>
          <w:rFonts w:ascii="Times New Roman" w:hAnsi="Times New Roman" w:cs="Times New Roman"/>
          <w:sz w:val="24"/>
        </w:rPr>
        <w:t>възстановка</w:t>
      </w:r>
      <w:proofErr w:type="spellEnd"/>
      <w:r>
        <w:rPr>
          <w:rFonts w:ascii="Times New Roman" w:hAnsi="Times New Roman" w:cs="Times New Roman"/>
          <w:sz w:val="24"/>
        </w:rPr>
        <w:t xml:space="preserve"> на същото заглавие от 1956 г. Постановъчният екип на спектакъла с диригент Григор </w:t>
      </w:r>
      <w:proofErr w:type="spellStart"/>
      <w:r>
        <w:rPr>
          <w:rFonts w:ascii="Times New Roman" w:hAnsi="Times New Roman" w:cs="Times New Roman"/>
          <w:sz w:val="24"/>
        </w:rPr>
        <w:t>Паликаров</w:t>
      </w:r>
      <w:proofErr w:type="spellEnd"/>
      <w:r>
        <w:rPr>
          <w:rFonts w:ascii="Times New Roman" w:hAnsi="Times New Roman" w:cs="Times New Roman"/>
          <w:sz w:val="24"/>
        </w:rPr>
        <w:t xml:space="preserve">, режисьор Пламен </w:t>
      </w:r>
      <w:proofErr w:type="spellStart"/>
      <w:r>
        <w:rPr>
          <w:rFonts w:ascii="Times New Roman" w:hAnsi="Times New Roman" w:cs="Times New Roman"/>
          <w:sz w:val="24"/>
        </w:rPr>
        <w:t>Бейков</w:t>
      </w:r>
      <w:proofErr w:type="spellEnd"/>
      <w:r>
        <w:rPr>
          <w:rFonts w:ascii="Times New Roman" w:hAnsi="Times New Roman" w:cs="Times New Roman"/>
          <w:sz w:val="24"/>
        </w:rPr>
        <w:t xml:space="preserve">, диригент на хора Стелияна Димитрова, </w:t>
      </w:r>
      <w:proofErr w:type="spellStart"/>
      <w:r>
        <w:rPr>
          <w:rFonts w:ascii="Times New Roman" w:hAnsi="Times New Roman" w:cs="Times New Roman"/>
          <w:sz w:val="24"/>
        </w:rPr>
        <w:t>възстановка</w:t>
      </w:r>
      <w:proofErr w:type="spellEnd"/>
      <w:r>
        <w:rPr>
          <w:rFonts w:ascii="Times New Roman" w:hAnsi="Times New Roman" w:cs="Times New Roman"/>
          <w:sz w:val="24"/>
        </w:rPr>
        <w:t xml:space="preserve"> Яна </w:t>
      </w:r>
      <w:proofErr w:type="spellStart"/>
      <w:r>
        <w:rPr>
          <w:rFonts w:ascii="Times New Roman" w:hAnsi="Times New Roman" w:cs="Times New Roman"/>
          <w:sz w:val="24"/>
        </w:rPr>
        <w:t>Дворецка</w:t>
      </w:r>
      <w:proofErr w:type="spellEnd"/>
      <w:r>
        <w:rPr>
          <w:rFonts w:ascii="Times New Roman" w:hAnsi="Times New Roman" w:cs="Times New Roman"/>
          <w:sz w:val="24"/>
        </w:rPr>
        <w:t xml:space="preserve">, Виолета Радкова, </w:t>
      </w:r>
      <w:proofErr w:type="spellStart"/>
      <w:r>
        <w:rPr>
          <w:rFonts w:ascii="Times New Roman" w:hAnsi="Times New Roman" w:cs="Times New Roman"/>
          <w:sz w:val="24"/>
        </w:rPr>
        <w:t>Еслица</w:t>
      </w:r>
      <w:proofErr w:type="spellEnd"/>
      <w:r>
        <w:rPr>
          <w:rFonts w:ascii="Times New Roman" w:hAnsi="Times New Roman" w:cs="Times New Roman"/>
          <w:sz w:val="24"/>
        </w:rPr>
        <w:t xml:space="preserve"> Попова, Нина </w:t>
      </w:r>
      <w:proofErr w:type="spellStart"/>
      <w:r>
        <w:rPr>
          <w:rFonts w:ascii="Times New Roman" w:hAnsi="Times New Roman" w:cs="Times New Roman"/>
          <w:sz w:val="24"/>
        </w:rPr>
        <w:t>Лишовска</w:t>
      </w:r>
      <w:proofErr w:type="spellEnd"/>
      <w:r>
        <w:rPr>
          <w:rFonts w:ascii="Times New Roman" w:hAnsi="Times New Roman" w:cs="Times New Roman"/>
          <w:sz w:val="24"/>
        </w:rPr>
        <w:t xml:space="preserve"> и Радослав Радославов, и костюми Ани </w:t>
      </w:r>
      <w:proofErr w:type="spellStart"/>
      <w:r>
        <w:rPr>
          <w:rFonts w:ascii="Times New Roman" w:hAnsi="Times New Roman" w:cs="Times New Roman"/>
          <w:sz w:val="24"/>
        </w:rPr>
        <w:t>Хаджимишева</w:t>
      </w:r>
      <w:proofErr w:type="spellEnd"/>
      <w:r>
        <w:rPr>
          <w:rFonts w:ascii="Times New Roman" w:hAnsi="Times New Roman" w:cs="Times New Roman"/>
          <w:sz w:val="24"/>
        </w:rPr>
        <w:t xml:space="preserve"> обещава един силен и зрелищен сценичен продукт. </w:t>
      </w:r>
    </w:p>
    <w:p w:rsidR="0065233C" w:rsidRPr="005A2F25" w:rsidRDefault="0065233C" w:rsidP="0065233C">
      <w:pPr>
        <w:pStyle w:val="2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Заключителният фестивален концерт на 29 март е на Русенската филхармония под диригентството на Димитър </w:t>
      </w:r>
      <w:r w:rsidRPr="006A16AA">
        <w:rPr>
          <w:rFonts w:ascii="Times New Roman" w:hAnsi="Times New Roman" w:cs="Times New Roman"/>
          <w:sz w:val="24"/>
        </w:rPr>
        <w:t>Косев с една изключително стилна и ярка програма с музика от Дмитрий Шостакович</w:t>
      </w:r>
      <w:r>
        <w:rPr>
          <w:rFonts w:ascii="Times New Roman" w:hAnsi="Times New Roman" w:cs="Times New Roman"/>
          <w:sz w:val="24"/>
        </w:rPr>
        <w:t xml:space="preserve"> </w:t>
      </w:r>
      <w:r w:rsidRPr="006A16AA">
        <w:rPr>
          <w:rFonts w:ascii="Times New Roman" w:hAnsi="Times New Roman" w:cs="Times New Roman"/>
          <w:sz w:val="24"/>
        </w:rPr>
        <w:t>по повод 120 години от неговото рождение</w:t>
      </w:r>
      <w:r>
        <w:rPr>
          <w:rFonts w:ascii="Times New Roman" w:hAnsi="Times New Roman" w:cs="Times New Roman"/>
          <w:sz w:val="24"/>
        </w:rPr>
        <w:t xml:space="preserve">. Представянето на такива </w:t>
      </w:r>
      <w:r w:rsidRPr="006A16AA">
        <w:rPr>
          <w:rFonts w:ascii="Times New Roman" w:hAnsi="Times New Roman" w:cs="Times New Roman"/>
          <w:sz w:val="24"/>
        </w:rPr>
        <w:t xml:space="preserve">знакови </w:t>
      </w:r>
      <w:r>
        <w:rPr>
          <w:rFonts w:ascii="Times New Roman" w:hAnsi="Times New Roman" w:cs="Times New Roman"/>
          <w:sz w:val="24"/>
        </w:rPr>
        <w:t xml:space="preserve">негови </w:t>
      </w:r>
      <w:r w:rsidRPr="006A16AA">
        <w:rPr>
          <w:rFonts w:ascii="Times New Roman" w:hAnsi="Times New Roman" w:cs="Times New Roman"/>
          <w:sz w:val="24"/>
        </w:rPr>
        <w:t>творби като Концерт</w:t>
      </w:r>
      <w:r>
        <w:rPr>
          <w:rFonts w:ascii="Times New Roman" w:hAnsi="Times New Roman" w:cs="Times New Roman"/>
          <w:sz w:val="24"/>
        </w:rPr>
        <w:t>а</w:t>
      </w:r>
      <w:r w:rsidRPr="006A16AA">
        <w:rPr>
          <w:rFonts w:ascii="Times New Roman" w:hAnsi="Times New Roman" w:cs="Times New Roman"/>
          <w:sz w:val="24"/>
        </w:rPr>
        <w:t xml:space="preserve"> за цигулка с изключителната </w:t>
      </w:r>
      <w:proofErr w:type="spellStart"/>
      <w:r w:rsidRPr="006A16AA">
        <w:rPr>
          <w:rFonts w:ascii="Times New Roman" w:hAnsi="Times New Roman" w:cs="Times New Roman"/>
          <w:sz w:val="24"/>
        </w:rPr>
        <w:t>Лия</w:t>
      </w:r>
      <w:proofErr w:type="spellEnd"/>
      <w:r w:rsidRPr="006A16AA">
        <w:rPr>
          <w:rFonts w:ascii="Times New Roman" w:hAnsi="Times New Roman" w:cs="Times New Roman"/>
          <w:sz w:val="24"/>
        </w:rPr>
        <w:t xml:space="preserve"> Петрова и една от най-атрактивните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6A16AA">
        <w:rPr>
          <w:rFonts w:ascii="Times New Roman" w:hAnsi="Times New Roman" w:cs="Times New Roman"/>
          <w:sz w:val="24"/>
        </w:rPr>
        <w:t xml:space="preserve">пиеси в творчеството на руския майстор – </w:t>
      </w:r>
      <w:r>
        <w:rPr>
          <w:rFonts w:ascii="Times New Roman" w:hAnsi="Times New Roman" w:cs="Times New Roman"/>
          <w:sz w:val="24"/>
        </w:rPr>
        <w:t xml:space="preserve">прочутата </w:t>
      </w:r>
      <w:r w:rsidRPr="006A16AA">
        <w:rPr>
          <w:rFonts w:ascii="Times New Roman" w:hAnsi="Times New Roman" w:cs="Times New Roman"/>
          <w:sz w:val="24"/>
        </w:rPr>
        <w:t>Сюита</w:t>
      </w:r>
      <w:r>
        <w:rPr>
          <w:rFonts w:ascii="Times New Roman" w:hAnsi="Times New Roman" w:cs="Times New Roman"/>
          <w:sz w:val="24"/>
        </w:rPr>
        <w:t xml:space="preserve"> </w:t>
      </w:r>
      <w:r w:rsidRPr="006A16AA">
        <w:rPr>
          <w:rFonts w:ascii="Times New Roman" w:hAnsi="Times New Roman" w:cs="Times New Roman"/>
          <w:sz w:val="24"/>
        </w:rPr>
        <w:t>за симфоничен оркестър „Болт“</w:t>
      </w:r>
      <w:r>
        <w:rPr>
          <w:rFonts w:ascii="Times New Roman" w:hAnsi="Times New Roman" w:cs="Times New Roman"/>
          <w:sz w:val="24"/>
        </w:rPr>
        <w:t>, обещават достоен финал на поредното издание на МФ „Мартенски музикални дни през 2026 г.</w:t>
      </w:r>
    </w:p>
    <w:p w:rsidR="0065233C" w:rsidRDefault="0065233C" w:rsidP="00652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43404">
        <w:rPr>
          <w:rFonts w:ascii="Times New Roman" w:hAnsi="Times New Roman" w:cs="Times New Roman"/>
          <w:b/>
          <w:sz w:val="24"/>
        </w:rPr>
        <w:t>Общият бюджет на фестивала за 2026 г.</w:t>
      </w:r>
      <w:r>
        <w:rPr>
          <w:rFonts w:ascii="Times New Roman" w:hAnsi="Times New Roman" w:cs="Times New Roman"/>
          <w:sz w:val="24"/>
        </w:rPr>
        <w:t xml:space="preserve"> е разработен максимално икономично, независимо от сериозното увеличение на предвидените средства в раздела на Организационно-техническите разходи спрямо 2025 г., което, видно и от проекта за бюджет, се дължи основно на значителните суми по логистичното, техническо и финансово осигуряване на концерта на световноизвестния артист Ара </w:t>
      </w:r>
      <w:proofErr w:type="spellStart"/>
      <w:r>
        <w:rPr>
          <w:rFonts w:ascii="Times New Roman" w:hAnsi="Times New Roman" w:cs="Times New Roman"/>
          <w:sz w:val="24"/>
        </w:rPr>
        <w:t>Маликян</w:t>
      </w:r>
      <w:proofErr w:type="spellEnd"/>
      <w:r>
        <w:rPr>
          <w:rFonts w:ascii="Times New Roman" w:hAnsi="Times New Roman" w:cs="Times New Roman"/>
          <w:sz w:val="24"/>
        </w:rPr>
        <w:t xml:space="preserve"> и неговия проект. </w:t>
      </w:r>
    </w:p>
    <w:p w:rsidR="0065233C" w:rsidRPr="0097219B" w:rsidRDefault="0065233C" w:rsidP="00652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Във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връзка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въвеждането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еврото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като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основна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платежна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единица в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България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началото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на 2025 г. </w:t>
      </w:r>
      <w:proofErr w:type="spellStart"/>
      <w:r w:rsidRPr="000D38D4">
        <w:rPr>
          <w:rFonts w:ascii="Times New Roman" w:eastAsia="Times New Roman" w:hAnsi="Times New Roman" w:cs="Times New Roman"/>
          <w:b/>
          <w:sz w:val="24"/>
          <w:lang w:val="ru-RU"/>
        </w:rPr>
        <w:t>бюджетът</w:t>
      </w:r>
      <w:proofErr w:type="spellEnd"/>
      <w:r w:rsidRPr="000D38D4">
        <w:rPr>
          <w:rFonts w:ascii="Times New Roman" w:eastAsia="Times New Roman" w:hAnsi="Times New Roman" w:cs="Times New Roman"/>
          <w:b/>
          <w:sz w:val="24"/>
          <w:lang w:val="ru-RU"/>
        </w:rPr>
        <w:t xml:space="preserve"> е </w:t>
      </w:r>
      <w:proofErr w:type="spellStart"/>
      <w:r w:rsidRPr="000D38D4">
        <w:rPr>
          <w:rFonts w:ascii="Times New Roman" w:eastAsia="Times New Roman" w:hAnsi="Times New Roman" w:cs="Times New Roman"/>
          <w:b/>
          <w:sz w:val="24"/>
          <w:lang w:val="ru-RU"/>
        </w:rPr>
        <w:t>разработен</w:t>
      </w:r>
      <w:proofErr w:type="spellEnd"/>
      <w:r w:rsidRPr="000D38D4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proofErr w:type="gramStart"/>
      <w:r w:rsidRPr="000D38D4">
        <w:rPr>
          <w:rFonts w:ascii="Times New Roman" w:eastAsia="Times New Roman" w:hAnsi="Times New Roman" w:cs="Times New Roman"/>
          <w:b/>
          <w:sz w:val="24"/>
          <w:lang w:val="ru-RU"/>
        </w:rPr>
        <w:t>в лева</w:t>
      </w:r>
      <w:proofErr w:type="gramEnd"/>
      <w:r w:rsidRPr="000D38D4">
        <w:rPr>
          <w:rFonts w:ascii="Times New Roman" w:eastAsia="Times New Roman" w:hAnsi="Times New Roman" w:cs="Times New Roman"/>
          <w:b/>
          <w:sz w:val="24"/>
          <w:lang w:val="ru-RU"/>
        </w:rPr>
        <w:t xml:space="preserve"> и в</w:t>
      </w:r>
      <w:r w:rsidRPr="000D38D4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0D38D4">
        <w:rPr>
          <w:rFonts w:ascii="Times New Roman" w:eastAsia="Times New Roman" w:hAnsi="Times New Roman" w:cs="Times New Roman"/>
          <w:b/>
          <w:sz w:val="24"/>
          <w:lang w:val="ru-RU"/>
        </w:rPr>
        <w:t>евро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</w:p>
    <w:p w:rsidR="0065233C" w:rsidRPr="005A2F25" w:rsidRDefault="0065233C" w:rsidP="0065233C">
      <w:pPr>
        <w:pStyle w:val="2"/>
        <w:spacing w:after="0" w:line="240" w:lineRule="auto"/>
        <w:ind w:left="0" w:firstLine="566"/>
        <w:jc w:val="both"/>
        <w:rPr>
          <w:rFonts w:ascii="Times New Roman" w:hAnsi="Times New Roman" w:cs="Times New Roman"/>
          <w:sz w:val="24"/>
        </w:rPr>
      </w:pPr>
      <w:proofErr w:type="spellStart"/>
      <w:r w:rsidRPr="003D1097">
        <w:rPr>
          <w:rFonts w:ascii="Times New Roman" w:eastAsia="Times New Roman" w:hAnsi="Times New Roman" w:cs="Times New Roman"/>
          <w:b/>
          <w:sz w:val="24"/>
          <w:lang w:val="ru-RU"/>
        </w:rPr>
        <w:t>Бюджетът</w:t>
      </w:r>
      <w:proofErr w:type="spellEnd"/>
      <w:r w:rsidRPr="003D1097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Pr="006A1E7F">
        <w:rPr>
          <w:rFonts w:ascii="Times New Roman" w:eastAsia="Times New Roman" w:hAnsi="Times New Roman" w:cs="Times New Roman"/>
          <w:sz w:val="24"/>
          <w:lang w:val="ru-RU"/>
        </w:rPr>
        <w:t xml:space="preserve">за 65-то издание на </w:t>
      </w:r>
      <w:proofErr w:type="spellStart"/>
      <w:r w:rsidRPr="006A1E7F">
        <w:rPr>
          <w:rFonts w:ascii="Times New Roman" w:eastAsia="Times New Roman" w:hAnsi="Times New Roman" w:cs="Times New Roman"/>
          <w:sz w:val="24"/>
          <w:lang w:val="ru-RU"/>
        </w:rPr>
        <w:t>фестивала</w:t>
      </w:r>
      <w:proofErr w:type="spellEnd"/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изготвен</w:t>
      </w:r>
      <w:proofErr w:type="spellEnd"/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база</w:t>
      </w:r>
      <w:r w:rsidRPr="003D1097">
        <w:rPr>
          <w:rFonts w:ascii="Times New Roman" w:eastAsia="Times New Roman" w:hAnsi="Times New Roman" w:cs="Times New Roman"/>
          <w:sz w:val="24"/>
          <w:lang w:val="ru-RU"/>
        </w:rPr>
        <w:t>та</w:t>
      </w:r>
      <w:proofErr w:type="spellEnd"/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договорените</w:t>
      </w:r>
      <w:proofErr w:type="spellEnd"/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 с </w:t>
      </w:r>
      <w:proofErr w:type="spellStart"/>
      <w:r w:rsidRPr="003D1097">
        <w:rPr>
          <w:rFonts w:ascii="Times New Roman" w:eastAsia="Times New Roman" w:hAnsi="Times New Roman" w:cs="Times New Roman"/>
          <w:sz w:val="24"/>
          <w:lang w:val="ru-RU"/>
        </w:rPr>
        <w:t>участниц</w:t>
      </w:r>
      <w:r>
        <w:rPr>
          <w:rFonts w:ascii="Times New Roman" w:eastAsia="Times New Roman" w:hAnsi="Times New Roman" w:cs="Times New Roman"/>
          <w:sz w:val="24"/>
          <w:lang w:val="ru-RU"/>
        </w:rPr>
        <w:t>ите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п</w:t>
      </w:r>
      <w:r w:rsidRPr="003D1097">
        <w:rPr>
          <w:rFonts w:ascii="Times New Roman" w:eastAsia="Times New Roman" w:hAnsi="Times New Roman" w:cs="Times New Roman"/>
          <w:sz w:val="24"/>
          <w:lang w:val="ru-RU"/>
        </w:rPr>
        <w:t>рограмата</w:t>
      </w:r>
      <w:proofErr w:type="spellEnd"/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3D1097">
        <w:rPr>
          <w:rFonts w:ascii="Times New Roman" w:eastAsia="Times New Roman" w:hAnsi="Times New Roman" w:cs="Times New Roman"/>
          <w:sz w:val="24"/>
          <w:lang w:val="ru-RU"/>
        </w:rPr>
        <w:t>финансов</w:t>
      </w:r>
      <w:r>
        <w:rPr>
          <w:rFonts w:ascii="Times New Roman" w:eastAsia="Times New Roman" w:hAnsi="Times New Roman" w:cs="Times New Roman"/>
          <w:sz w:val="24"/>
          <w:lang w:val="ru-RU"/>
        </w:rPr>
        <w:t>и</w:t>
      </w:r>
      <w:proofErr w:type="spellEnd"/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 условия, </w:t>
      </w:r>
      <w:proofErr w:type="spellStart"/>
      <w:r w:rsidRPr="003D1097">
        <w:rPr>
          <w:rFonts w:ascii="Times New Roman" w:eastAsia="Times New Roman" w:hAnsi="Times New Roman" w:cs="Times New Roman"/>
          <w:sz w:val="24"/>
          <w:lang w:val="ru-RU"/>
        </w:rPr>
        <w:t>както</w:t>
      </w:r>
      <w:proofErr w:type="spellEnd"/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 и на основание на </w:t>
      </w:r>
      <w:proofErr w:type="spellStart"/>
      <w:r w:rsidRPr="003D1097">
        <w:rPr>
          <w:rFonts w:ascii="Times New Roman" w:eastAsia="Times New Roman" w:hAnsi="Times New Roman" w:cs="Times New Roman"/>
          <w:sz w:val="24"/>
          <w:lang w:val="ru-RU"/>
        </w:rPr>
        <w:t>предвиденото</w:t>
      </w:r>
      <w:proofErr w:type="spellEnd"/>
      <w:r w:rsidRPr="003D1097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външно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ru-RU"/>
        </w:rPr>
        <w:t>финансиране</w:t>
      </w:r>
      <w:proofErr w:type="spellEnd"/>
      <w:r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</w:p>
    <w:p w:rsidR="0065233C" w:rsidRDefault="0065233C" w:rsidP="0065233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2A1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Общата рамка на предложения бюджет по приходите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 по  разходите </w:t>
      </w:r>
      <w:r w:rsidRPr="00FE32A1">
        <w:rPr>
          <w:rFonts w:ascii="Times New Roman" w:eastAsia="Times New Roman" w:hAnsi="Times New Roman" w:cs="Times New Roman"/>
          <w:b/>
          <w:sz w:val="24"/>
          <w:szCs w:val="24"/>
        </w:rPr>
        <w:t>за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FE32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FE32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539 533 </w:t>
      </w:r>
      <w:r w:rsidRPr="00FE32A1">
        <w:rPr>
          <w:rFonts w:ascii="Times New Roman" w:eastAsia="Times New Roman" w:hAnsi="Times New Roman" w:cs="Times New Roman"/>
          <w:b/>
          <w:sz w:val="24"/>
          <w:szCs w:val="24"/>
        </w:rPr>
        <w:t>лв.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или 275 859 евро.</w:t>
      </w:r>
    </w:p>
    <w:p w:rsidR="0065233C" w:rsidRDefault="0065233C" w:rsidP="0065233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1D83">
        <w:rPr>
          <w:rFonts w:ascii="Times New Roman" w:eastAsia="Times New Roman" w:hAnsi="Times New Roman" w:cs="Times New Roman"/>
          <w:b/>
          <w:sz w:val="24"/>
          <w:szCs w:val="24"/>
        </w:rPr>
        <w:t>Приходната част</w:t>
      </w:r>
      <w:r w:rsidRPr="00FE3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бюджета е изготвена на база </w:t>
      </w:r>
      <w:r w:rsidRPr="00FE32A1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постигнатите договорености с нашите контрагенти от България и чужбина и </w:t>
      </w:r>
      <w:r w:rsidRPr="00FE32A1">
        <w:rPr>
          <w:rFonts w:ascii="Times New Roman" w:eastAsia="Times New Roman" w:hAnsi="Times New Roman" w:cs="Times New Roman"/>
          <w:sz w:val="24"/>
          <w:szCs w:val="24"/>
        </w:rPr>
        <w:t xml:space="preserve">предвижда размер на общинската субсидия </w:t>
      </w:r>
      <w:r w:rsidRPr="006A1E7F">
        <w:rPr>
          <w:rFonts w:ascii="Times New Roman" w:eastAsia="Times New Roman" w:hAnsi="Times New Roman" w:cs="Times New Roman"/>
          <w:b/>
          <w:sz w:val="24"/>
          <w:szCs w:val="24"/>
        </w:rPr>
        <w:t>от 230 000 лв.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или </w:t>
      </w:r>
      <w:r w:rsidRPr="006A1E7F">
        <w:rPr>
          <w:rFonts w:ascii="Times New Roman" w:eastAsia="Times New Roman" w:hAnsi="Times New Roman" w:cs="Times New Roman"/>
          <w:b/>
          <w:sz w:val="24"/>
          <w:szCs w:val="24"/>
        </w:rPr>
        <w:t>117 597 евро</w:t>
      </w:r>
      <w:r>
        <w:rPr>
          <w:rFonts w:ascii="Times New Roman" w:eastAsia="Times New Roman" w:hAnsi="Times New Roman" w:cs="Times New Roman"/>
          <w:sz w:val="24"/>
          <w:szCs w:val="24"/>
        </w:rPr>
        <w:t>, което съставлява 42,63% от общата рамка на бюджета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Предвиденият размер на </w:t>
      </w:r>
      <w:r w:rsidRPr="000D38D4">
        <w:rPr>
          <w:rFonts w:ascii="Times New Roman" w:eastAsia="Times New Roman" w:hAnsi="Times New Roman" w:cs="Times New Roman"/>
          <w:b/>
          <w:sz w:val="24"/>
          <w:szCs w:val="24"/>
        </w:rPr>
        <w:t>средствата от други източници е 309 533 лв., или 158 26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0D38D4">
        <w:rPr>
          <w:rFonts w:ascii="Times New Roman" w:eastAsia="Times New Roman" w:hAnsi="Times New Roman" w:cs="Times New Roman"/>
          <w:b/>
          <w:sz w:val="24"/>
          <w:szCs w:val="24"/>
        </w:rPr>
        <w:t xml:space="preserve"> евро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съответно 57,37%, което покрива напълно разходната част на бюджета. </w:t>
      </w:r>
    </w:p>
    <w:p w:rsidR="0065233C" w:rsidRPr="006A1E7F" w:rsidRDefault="0065233C" w:rsidP="0065233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FE32A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Разходната</w:t>
      </w:r>
      <w:proofErr w:type="spellEnd"/>
      <w:r w:rsidRPr="00FE32A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част </w:t>
      </w:r>
      <w:r w:rsidRPr="00BC5B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фестивалния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C5B1D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2026 г</w:t>
      </w:r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е </w:t>
      </w:r>
      <w:proofErr w:type="spellStart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разработена</w:t>
      </w:r>
      <w:proofErr w:type="spellEnd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>изключително</w:t>
      </w:r>
      <w:proofErr w:type="spellEnd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>детайлно</w:t>
      </w:r>
      <w:proofErr w:type="spellEnd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е развита в </w:t>
      </w:r>
      <w:proofErr w:type="spellStart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планираните</w:t>
      </w:r>
      <w:proofErr w:type="spellEnd"/>
      <w:r w:rsidRPr="008125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средства</w:t>
      </w:r>
      <w:r w:rsidRPr="00391D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приходите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достига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сумата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539 533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., или 275 859 евро. </w:t>
      </w:r>
    </w:p>
    <w:p w:rsidR="0065233C" w:rsidRDefault="0065233C" w:rsidP="0065233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5233C" w:rsidRDefault="0065233C" w:rsidP="0065233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5233C" w:rsidRPr="00DF24D0" w:rsidRDefault="0065233C" w:rsidP="0065233C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Сериозното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увеличение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</w:t>
      </w:r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настоящия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финансов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разчет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175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088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лв.</w:t>
      </w:r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спрямо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резултатите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2025 г.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дължи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всичко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гостуването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световноизвестния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цигулар</w:t>
      </w:r>
      <w:proofErr w:type="spellEnd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Ара </w:t>
      </w:r>
      <w:proofErr w:type="spellStart"/>
      <w:r w:rsidRPr="00BD7531">
        <w:rPr>
          <w:rFonts w:ascii="Times New Roman" w:eastAsia="Times New Roman" w:hAnsi="Times New Roman" w:cs="Times New Roman"/>
          <w:sz w:val="24"/>
          <w:szCs w:val="24"/>
          <w:lang w:val="ru-RU"/>
        </w:rPr>
        <w:t>Маликян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неговото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шоу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фестивала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2026 – проект, 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който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очакват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по-високи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приходи.  </w:t>
      </w:r>
    </w:p>
    <w:p w:rsidR="0065233C" w:rsidRDefault="0065233C" w:rsidP="00652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97">
        <w:rPr>
          <w:rFonts w:ascii="Times New Roman" w:eastAsia="Times New Roman" w:hAnsi="Times New Roman" w:cs="Times New Roman"/>
          <w:sz w:val="24"/>
          <w:szCs w:val="24"/>
        </w:rPr>
        <w:t xml:space="preserve">В заключение следва да обобщим, че от гледна точка на </w:t>
      </w:r>
      <w:r w:rsidRPr="007556FC">
        <w:rPr>
          <w:rFonts w:ascii="Times New Roman" w:eastAsia="Times New Roman" w:hAnsi="Times New Roman" w:cs="Times New Roman"/>
          <w:sz w:val="24"/>
          <w:szCs w:val="24"/>
        </w:rPr>
        <w:t>мащабите</w:t>
      </w:r>
      <w:r w:rsidRPr="003D1097">
        <w:rPr>
          <w:rFonts w:ascii="Times New Roman" w:eastAsia="Times New Roman" w:hAnsi="Times New Roman" w:cs="Times New Roman"/>
          <w:sz w:val="24"/>
          <w:szCs w:val="24"/>
        </w:rPr>
        <w:t xml:space="preserve"> на самата фестивална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продукция – </w:t>
      </w:r>
      <w:r w:rsidRPr="003D1097">
        <w:rPr>
          <w:rFonts w:ascii="Times New Roman" w:eastAsia="Times New Roman" w:hAnsi="Times New Roman" w:cs="Times New Roman"/>
          <w:sz w:val="24"/>
          <w:szCs w:val="24"/>
        </w:rPr>
        <w:t>общо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17 събития, в т.ч. 16 концерта, 1 оперен спектакъл, съпътстващи изложби</w:t>
      </w:r>
      <w:r w:rsidRPr="003D109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десетки знаменити </w:t>
      </w:r>
      <w:r w:rsidRPr="003D1097">
        <w:rPr>
          <w:rFonts w:ascii="Times New Roman" w:eastAsia="Times New Roman" w:hAnsi="Times New Roman" w:cs="Times New Roman"/>
          <w:sz w:val="24"/>
          <w:szCs w:val="24"/>
        </w:rPr>
        <w:t>артисти</w:t>
      </w:r>
      <w:r w:rsidRPr="007556FC">
        <w:rPr>
          <w:rFonts w:ascii="Times New Roman" w:eastAsia="Times New Roman" w:hAnsi="Times New Roman" w:cs="Times New Roman"/>
          <w:sz w:val="24"/>
          <w:szCs w:val="24"/>
        </w:rPr>
        <w:t xml:space="preserve"> от България и чужбина,</w:t>
      </w:r>
      <w:r w:rsidRPr="003D1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19DD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spellStart"/>
      <w:r w:rsidRPr="00D919DD">
        <w:rPr>
          <w:rFonts w:ascii="Times New Roman" w:eastAsia="Times New Roman" w:hAnsi="Times New Roman" w:cs="Times New Roman"/>
          <w:sz w:val="24"/>
          <w:szCs w:val="24"/>
          <w:lang w:val="ru-RU"/>
        </w:rPr>
        <w:t>юджет</w:t>
      </w:r>
      <w:r w:rsidRPr="00D919DD">
        <w:rPr>
          <w:rFonts w:ascii="Times New Roman" w:eastAsia="Times New Roman" w:hAnsi="Times New Roman" w:cs="Times New Roman"/>
          <w:sz w:val="24"/>
          <w:szCs w:val="24"/>
        </w:rPr>
        <w:t>ът</w:t>
      </w:r>
      <w:proofErr w:type="spellEnd"/>
      <w:r w:rsidRPr="00D919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19D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D919DD">
        <w:rPr>
          <w:rFonts w:ascii="Times New Roman" w:eastAsia="Times New Roman" w:hAnsi="Times New Roman" w:cs="Times New Roman"/>
          <w:sz w:val="24"/>
          <w:szCs w:val="24"/>
        </w:rPr>
        <w:t>балансиран</w:t>
      </w:r>
      <w:r w:rsidRPr="007D7E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4056A">
        <w:rPr>
          <w:rFonts w:ascii="Times New Roman" w:eastAsia="Times New Roman" w:hAnsi="Times New Roman" w:cs="Times New Roman"/>
          <w:sz w:val="24"/>
          <w:szCs w:val="24"/>
        </w:rPr>
        <w:t>както по отношение на приходната, така и по о</w:t>
      </w:r>
      <w:r>
        <w:rPr>
          <w:rFonts w:ascii="Times New Roman" w:eastAsia="Times New Roman" w:hAnsi="Times New Roman" w:cs="Times New Roman"/>
          <w:sz w:val="24"/>
          <w:szCs w:val="24"/>
        </w:rPr>
        <w:t>тношение на разходната си част.</w:t>
      </w:r>
    </w:p>
    <w:p w:rsidR="0065233C" w:rsidRPr="002D7E41" w:rsidRDefault="0065233C" w:rsidP="00652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5F7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Основни медийни партньори </w:t>
      </w:r>
      <w:r w:rsidRPr="00AF25F7">
        <w:rPr>
          <w:rFonts w:ascii="Times New Roman" w:eastAsia="Times New Roman" w:hAnsi="Times New Roman" w:cs="Times New Roman"/>
          <w:sz w:val="24"/>
          <w:szCs w:val="24"/>
        </w:rPr>
        <w:t>на фестивала</w:t>
      </w:r>
      <w:r w:rsidRPr="00AF25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традиция ще са </w:t>
      </w:r>
      <w:r w:rsidRPr="00AF25F7">
        <w:rPr>
          <w:rFonts w:ascii="Times New Roman" w:eastAsia="Times New Roman" w:hAnsi="Times New Roman" w:cs="Times New Roman"/>
          <w:sz w:val="24"/>
          <w:szCs w:val="24"/>
        </w:rPr>
        <w:t>БНР,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БНТ,</w:t>
      </w:r>
      <w:r w:rsidRPr="00AF25F7">
        <w:rPr>
          <w:rFonts w:ascii="Times New Roman" w:eastAsia="Times New Roman" w:hAnsi="Times New Roman" w:cs="Times New Roman"/>
          <w:sz w:val="24"/>
          <w:szCs w:val="24"/>
        </w:rPr>
        <w:t xml:space="preserve"> БТА,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Live 7 TV, </w:t>
      </w:r>
      <w:r w:rsidRPr="00AF25F7">
        <w:rPr>
          <w:rFonts w:ascii="Times New Roman" w:eastAsia="Times New Roman" w:hAnsi="Times New Roman" w:cs="Times New Roman"/>
          <w:sz w:val="24"/>
          <w:szCs w:val="24"/>
        </w:rPr>
        <w:t xml:space="preserve">както и редица местни, регионални и национални електронни и печатни медии, осигуряващи </w:t>
      </w:r>
      <w:r w:rsidRPr="002D7E41">
        <w:rPr>
          <w:rFonts w:ascii="Times New Roman" w:eastAsia="Times New Roman" w:hAnsi="Times New Roman" w:cs="Times New Roman"/>
          <w:sz w:val="24"/>
          <w:szCs w:val="24"/>
        </w:rPr>
        <w:t xml:space="preserve">широка публичност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събитието, както и на </w:t>
      </w:r>
      <w:r w:rsidRPr="002D7E41">
        <w:rPr>
          <w:rFonts w:ascii="Times New Roman" w:eastAsia="Times New Roman" w:hAnsi="Times New Roman" w:cs="Times New Roman"/>
          <w:sz w:val="24"/>
          <w:szCs w:val="24"/>
        </w:rPr>
        <w:t>наши</w:t>
      </w:r>
      <w:r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2D7E41">
        <w:rPr>
          <w:rFonts w:ascii="Times New Roman" w:eastAsia="Times New Roman" w:hAnsi="Times New Roman" w:cs="Times New Roman"/>
          <w:sz w:val="24"/>
          <w:szCs w:val="24"/>
        </w:rPr>
        <w:t xml:space="preserve"> партньори, спонсори и дарители.</w:t>
      </w:r>
    </w:p>
    <w:p w:rsidR="0065233C" w:rsidRPr="008125B4" w:rsidRDefault="0065233C" w:rsidP="00652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97">
        <w:rPr>
          <w:rFonts w:ascii="Times New Roman" w:eastAsia="Times New Roman" w:hAnsi="Times New Roman" w:cs="Times New Roman"/>
          <w:sz w:val="24"/>
          <w:szCs w:val="24"/>
        </w:rPr>
        <w:t>Във връзка с гореизложеното и на основание чл.</w:t>
      </w:r>
      <w:r w:rsidRPr="00A8676E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3D1097">
        <w:rPr>
          <w:rFonts w:ascii="Times New Roman" w:eastAsia="Times New Roman" w:hAnsi="Times New Roman" w:cs="Times New Roman"/>
          <w:sz w:val="24"/>
          <w:szCs w:val="24"/>
        </w:rPr>
        <w:t>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Общинският съвет да взе</w:t>
      </w:r>
      <w:r>
        <w:rPr>
          <w:rFonts w:ascii="Times New Roman" w:eastAsia="Times New Roman" w:hAnsi="Times New Roman" w:cs="Times New Roman"/>
          <w:sz w:val="24"/>
          <w:szCs w:val="24"/>
        </w:rPr>
        <w:t>ме следното решение:</w:t>
      </w:r>
    </w:p>
    <w:p w:rsidR="0065233C" w:rsidRPr="006A1E7F" w:rsidRDefault="0065233C" w:rsidP="0065233C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16"/>
          <w:szCs w:val="24"/>
        </w:rPr>
      </w:pPr>
    </w:p>
    <w:p w:rsidR="0065233C" w:rsidRDefault="0065233C" w:rsidP="0065233C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D55">
        <w:rPr>
          <w:rFonts w:ascii="Times New Roman" w:eastAsia="Times New Roman" w:hAnsi="Times New Roman" w:cs="Times New Roman"/>
          <w:b/>
          <w:sz w:val="24"/>
          <w:szCs w:val="24"/>
        </w:rPr>
        <w:t>Р Е Ш Е Н И Е:</w:t>
      </w:r>
    </w:p>
    <w:p w:rsidR="0065233C" w:rsidRPr="006A1E7F" w:rsidRDefault="0065233C" w:rsidP="0065233C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"/>
          <w:szCs w:val="24"/>
        </w:rPr>
      </w:pPr>
    </w:p>
    <w:p w:rsidR="0065233C" w:rsidRDefault="0065233C" w:rsidP="00652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24"/>
        </w:rPr>
      </w:pPr>
    </w:p>
    <w:p w:rsidR="0065233C" w:rsidRDefault="0065233C" w:rsidP="00652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24"/>
        </w:rPr>
      </w:pPr>
    </w:p>
    <w:p w:rsidR="0065233C" w:rsidRPr="00035E06" w:rsidRDefault="0065233C" w:rsidP="00652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4"/>
        </w:rPr>
      </w:pPr>
    </w:p>
    <w:p w:rsidR="0065233C" w:rsidRDefault="0065233C" w:rsidP="006523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D55">
        <w:rPr>
          <w:rFonts w:ascii="Times New Roman" w:eastAsia="Times New Roman" w:hAnsi="Times New Roman" w:cs="Times New Roman"/>
          <w:b/>
          <w:sz w:val="24"/>
          <w:szCs w:val="24"/>
        </w:rPr>
        <w:tab/>
        <w:t>На основание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 xml:space="preserve"> чл. 21, ал. 2, във връзка с чл.21, ал.1, т.6 и с чл.17, ал.1, т.5 от ЗМСМА </w:t>
      </w:r>
      <w:r w:rsidRPr="004A0D55">
        <w:rPr>
          <w:rFonts w:ascii="Times New Roman" w:eastAsia="Times New Roman" w:hAnsi="Times New Roman" w:cs="Times New Roman"/>
          <w:b/>
          <w:sz w:val="24"/>
          <w:szCs w:val="24"/>
        </w:rPr>
        <w:t>Общинският съвет реши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 xml:space="preserve">Приема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проекта за програма и бюджет за провеждането на 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 xml:space="preserve">-то издание на </w:t>
      </w:r>
      <w:r>
        <w:rPr>
          <w:rFonts w:ascii="Times New Roman" w:eastAsia="Times New Roman" w:hAnsi="Times New Roman" w:cs="Times New Roman"/>
          <w:sz w:val="24"/>
          <w:szCs w:val="24"/>
        </w:rPr>
        <w:t>МФ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 xml:space="preserve"> „Мартенски музикални дни”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през 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 xml:space="preserve"> г., съгласно Приложени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A0D5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Приложение 2 и </w:t>
      </w:r>
      <w:r w:rsidRPr="004C160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 както следва:  </w:t>
      </w:r>
    </w:p>
    <w:p w:rsidR="0065233C" w:rsidRPr="006A1E7F" w:rsidRDefault="0065233C" w:rsidP="0065233C">
      <w:pPr>
        <w:pStyle w:val="a9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1E7F">
        <w:rPr>
          <w:rFonts w:ascii="Times New Roman" w:eastAsia="Times New Roman" w:hAnsi="Times New Roman" w:cs="Times New Roman"/>
          <w:sz w:val="24"/>
          <w:szCs w:val="24"/>
        </w:rPr>
        <w:t>Приложение 1: Програма на 65. МФ „ММД</w:t>
      </w:r>
      <w:r w:rsidRPr="006A1E7F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6A1E7F">
        <w:rPr>
          <w:rFonts w:ascii="Times New Roman" w:eastAsia="Times New Roman" w:hAnsi="Times New Roman" w:cs="Times New Roman"/>
          <w:sz w:val="24"/>
          <w:szCs w:val="24"/>
        </w:rPr>
        <w:t>, 2026;</w:t>
      </w:r>
      <w:r w:rsidRPr="006A1E7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65233C" w:rsidRPr="005362C1" w:rsidRDefault="0065233C" w:rsidP="0065233C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  Приложение 2: Обобщен бюджет за приходите и разходите на 65. МФ „ММД“ 2026</w:t>
      </w:r>
    </w:p>
    <w:p w:rsidR="0065233C" w:rsidRDefault="0065233C" w:rsidP="0065233C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  Приложение 3: Обяснителна записка по </w:t>
      </w:r>
      <w:r w:rsidRPr="007D7EFC">
        <w:rPr>
          <w:rFonts w:ascii="Times New Roman" w:eastAsia="Times New Roman" w:hAnsi="Times New Roman" w:cs="Times New Roman"/>
          <w:sz w:val="24"/>
          <w:szCs w:val="24"/>
        </w:rPr>
        <w:t xml:space="preserve">приходите и разходите за </w:t>
      </w:r>
      <w:r>
        <w:rPr>
          <w:rFonts w:ascii="Times New Roman" w:eastAsia="Times New Roman" w:hAnsi="Times New Roman" w:cs="Times New Roman"/>
          <w:sz w:val="24"/>
          <w:szCs w:val="24"/>
        </w:rPr>
        <w:t>изданието</w:t>
      </w:r>
      <w:r w:rsidRPr="007D7EF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65. МФ </w:t>
      </w:r>
    </w:p>
    <w:p w:rsidR="0065233C" w:rsidRPr="00D5581E" w:rsidRDefault="0065233C" w:rsidP="00652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581E">
        <w:rPr>
          <w:rFonts w:ascii="Times New Roman" w:eastAsia="Times New Roman" w:hAnsi="Times New Roman" w:cs="Times New Roman"/>
          <w:sz w:val="24"/>
          <w:szCs w:val="24"/>
        </w:rPr>
        <w:t>„ММД“ през 2026 г.</w:t>
      </w:r>
    </w:p>
    <w:p w:rsidR="0065233C" w:rsidRDefault="0065233C" w:rsidP="006523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33C" w:rsidRPr="00600292" w:rsidRDefault="0065233C" w:rsidP="006523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130">
        <w:rPr>
          <w:rFonts w:ascii="Times New Roman" w:hAnsi="Times New Roman" w:cs="Times New Roman"/>
          <w:b/>
          <w:sz w:val="24"/>
          <w:szCs w:val="24"/>
        </w:rPr>
        <w:t xml:space="preserve">ВНОСИТЕЛ: </w:t>
      </w:r>
    </w:p>
    <w:p w:rsidR="0065233C" w:rsidRDefault="0065233C" w:rsidP="006523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33C" w:rsidRPr="00EE411E" w:rsidRDefault="0065233C" w:rsidP="006523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65233C" w:rsidRPr="0021182C" w:rsidRDefault="0065233C" w:rsidP="0065233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182C">
        <w:rPr>
          <w:rFonts w:ascii="Times New Roman" w:hAnsi="Times New Roman" w:cs="Times New Roman"/>
          <w:i/>
          <w:sz w:val="24"/>
          <w:szCs w:val="24"/>
        </w:rPr>
        <w:t xml:space="preserve">Кмет на Община Русе </w:t>
      </w:r>
    </w:p>
    <w:p w:rsidR="0065233C" w:rsidRPr="00600292" w:rsidRDefault="0065233C" w:rsidP="0065233C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</w:p>
    <w:p w:rsidR="0065233C" w:rsidRPr="00600292" w:rsidRDefault="0065233C" w:rsidP="0065233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233C" w:rsidRPr="00986601" w:rsidRDefault="0065233C" w:rsidP="006523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64C1" w:rsidRDefault="004864C1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Pr="006E1778" w:rsidRDefault="0065233C" w:rsidP="0065233C">
      <w:pPr>
        <w:pStyle w:val="aa"/>
        <w:rPr>
          <w:rFonts w:ascii="Calibri" w:hAnsi="Calibri" w:cs="Calibri"/>
          <w:b/>
          <w:i/>
          <w:szCs w:val="28"/>
          <w:lang w:val="bg-BG"/>
        </w:rPr>
      </w:pPr>
    </w:p>
    <w:p w:rsidR="0065233C" w:rsidRPr="0065233C" w:rsidRDefault="0065233C" w:rsidP="0065233C">
      <w:pPr>
        <w:pStyle w:val="aa"/>
        <w:jc w:val="center"/>
        <w:rPr>
          <w:rFonts w:ascii="Calibri" w:hAnsi="Calibri" w:cs="Calibri"/>
          <w:b/>
          <w:lang w:val="bg-BG"/>
        </w:rPr>
      </w:pPr>
      <w:r w:rsidRPr="0065233C">
        <w:rPr>
          <w:rFonts w:ascii="Calibri" w:hAnsi="Calibri" w:cs="Calibri"/>
          <w:b/>
          <w:lang w:val="bg-BG"/>
        </w:rPr>
        <w:t>65. МЕЖДУНАРОДЕН ФЕСТИВАЛ</w:t>
      </w:r>
    </w:p>
    <w:p w:rsidR="0065233C" w:rsidRPr="0065233C" w:rsidRDefault="0065233C" w:rsidP="0065233C">
      <w:pPr>
        <w:pStyle w:val="aa"/>
        <w:jc w:val="center"/>
        <w:rPr>
          <w:rFonts w:ascii="Calibri" w:hAnsi="Calibri" w:cs="Calibri"/>
          <w:b/>
          <w:lang w:val="bg-BG"/>
        </w:rPr>
      </w:pPr>
      <w:r w:rsidRPr="0065233C">
        <w:rPr>
          <w:rFonts w:ascii="Calibri" w:hAnsi="Calibri" w:cs="Calibri"/>
          <w:b/>
          <w:lang w:val="bg-BG"/>
        </w:rPr>
        <w:t>“МАРТЕНСКИ МУЗИКАЛНИ ДНИ” 2026</w:t>
      </w:r>
    </w:p>
    <w:p w:rsidR="0065233C" w:rsidRPr="0065233C" w:rsidRDefault="0065233C" w:rsidP="0065233C">
      <w:pPr>
        <w:pStyle w:val="aa"/>
        <w:jc w:val="center"/>
        <w:rPr>
          <w:rFonts w:ascii="Calibri" w:hAnsi="Calibri" w:cs="Calibri"/>
          <w:b/>
          <w:lang w:val="bg-BG"/>
        </w:rPr>
      </w:pPr>
      <w:r w:rsidRPr="0065233C">
        <w:rPr>
          <w:rFonts w:ascii="Calibri" w:hAnsi="Calibri" w:cs="Calibri"/>
          <w:b/>
          <w:lang w:val="bg-BG"/>
        </w:rPr>
        <w:t>13 – 29 МАРТ, 2026</w:t>
      </w:r>
    </w:p>
    <w:p w:rsidR="0065233C" w:rsidRPr="0065233C" w:rsidRDefault="0065233C" w:rsidP="0065233C">
      <w:pPr>
        <w:pStyle w:val="aa"/>
        <w:jc w:val="center"/>
        <w:rPr>
          <w:rFonts w:ascii="Calibri" w:hAnsi="Calibri" w:cs="Calibri"/>
          <w:b/>
          <w:lang w:val="ru-RU"/>
        </w:rPr>
      </w:pPr>
    </w:p>
    <w:p w:rsidR="0065233C" w:rsidRPr="0065233C" w:rsidRDefault="0065233C" w:rsidP="0065233C">
      <w:pPr>
        <w:pStyle w:val="aa"/>
        <w:jc w:val="center"/>
        <w:rPr>
          <w:rFonts w:ascii="Calibri" w:hAnsi="Calibri" w:cs="Calibri"/>
          <w:b/>
          <w:lang w:val="bg-BG"/>
        </w:rPr>
      </w:pPr>
      <w:r w:rsidRPr="0065233C">
        <w:rPr>
          <w:rFonts w:ascii="Calibri" w:hAnsi="Calibri" w:cs="Calibri"/>
          <w:b/>
          <w:lang w:val="bg-BG"/>
        </w:rPr>
        <w:t>ФИНАНСОВ ПЛАН</w:t>
      </w:r>
      <w:r w:rsidRPr="0065233C">
        <w:rPr>
          <w:rFonts w:ascii="Calibri" w:hAnsi="Calibri" w:cs="Calibri"/>
          <w:b/>
        </w:rPr>
        <w:t xml:space="preserve">  </w:t>
      </w:r>
      <w:r w:rsidRPr="0065233C">
        <w:rPr>
          <w:rFonts w:ascii="Calibri" w:hAnsi="Calibri" w:cs="Calibri"/>
          <w:b/>
          <w:lang w:val="bg-BG"/>
        </w:rPr>
        <w:t xml:space="preserve"> </w:t>
      </w:r>
    </w:p>
    <w:p w:rsidR="0065233C" w:rsidRPr="00197DEE" w:rsidRDefault="0065233C" w:rsidP="0065233C">
      <w:pPr>
        <w:rPr>
          <w:sz w:val="20"/>
          <w:szCs w:val="20"/>
        </w:rPr>
      </w:pPr>
    </w:p>
    <w:p w:rsidR="0065233C" w:rsidRPr="000B2908" w:rsidRDefault="0065233C" w:rsidP="0065233C">
      <w:pPr>
        <w:pBdr>
          <w:top w:val="single" w:sz="4" w:space="2" w:color="auto"/>
          <w:left w:val="single" w:sz="4" w:space="16" w:color="auto"/>
          <w:bottom w:val="single" w:sz="4" w:space="1" w:color="auto"/>
          <w:right w:val="single" w:sz="4" w:space="24" w:color="auto"/>
        </w:pBdr>
        <w:shd w:val="clear" w:color="auto" w:fill="F2F2F2"/>
        <w:tabs>
          <w:tab w:val="left" w:pos="8505"/>
        </w:tabs>
        <w:ind w:right="140"/>
        <w:jc w:val="center"/>
        <w:rPr>
          <w:rFonts w:ascii="Calibri" w:hAnsi="Calibri" w:cs="Calibri"/>
          <w:iCs/>
          <w:szCs w:val="20"/>
        </w:rPr>
      </w:pPr>
      <w:r w:rsidRPr="000B2908">
        <w:rPr>
          <w:rFonts w:ascii="Calibri" w:hAnsi="Calibri" w:cs="Calibri"/>
          <w:b/>
          <w:bCs/>
          <w:iCs/>
          <w:szCs w:val="20"/>
        </w:rPr>
        <w:t xml:space="preserve">       ПРИХОДИ</w:t>
      </w:r>
      <w:r>
        <w:rPr>
          <w:rFonts w:ascii="Calibri" w:hAnsi="Calibri" w:cs="Calibri"/>
          <w:b/>
          <w:bCs/>
          <w:iCs/>
          <w:szCs w:val="20"/>
        </w:rPr>
        <w:t xml:space="preserve"> В ЛЕВА/ </w:t>
      </w:r>
      <w:r w:rsidRPr="000B2908">
        <w:rPr>
          <w:rFonts w:ascii="Calibri" w:hAnsi="Calibri" w:cs="Calibri"/>
          <w:b/>
          <w:bCs/>
          <w:iCs/>
          <w:szCs w:val="20"/>
        </w:rPr>
        <w:t>ЕВРО</w:t>
      </w:r>
      <w:r>
        <w:rPr>
          <w:rFonts w:ascii="Calibri" w:hAnsi="Calibri" w:cs="Calibri"/>
          <w:iCs/>
          <w:szCs w:val="20"/>
        </w:rPr>
        <w:t xml:space="preserve"> </w:t>
      </w:r>
      <w:r w:rsidRPr="000B2908">
        <w:rPr>
          <w:rFonts w:ascii="Calibri" w:hAnsi="Calibri" w:cs="Calibri"/>
          <w:iCs/>
          <w:szCs w:val="20"/>
        </w:rPr>
        <w:t xml:space="preserve">                                                         </w:t>
      </w:r>
    </w:p>
    <w:p w:rsidR="0065233C" w:rsidRPr="00B35D2E" w:rsidRDefault="0065233C" w:rsidP="0065233C">
      <w:pPr>
        <w:tabs>
          <w:tab w:val="left" w:pos="6521"/>
          <w:tab w:val="left" w:pos="6946"/>
          <w:tab w:val="left" w:pos="7088"/>
        </w:tabs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XSpec="center" w:tblpY="170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5"/>
        <w:gridCol w:w="993"/>
        <w:gridCol w:w="1134"/>
        <w:gridCol w:w="1067"/>
        <w:gridCol w:w="1059"/>
      </w:tblGrid>
      <w:tr w:rsidR="0065233C" w:rsidRPr="00197DEE" w:rsidTr="002534F7">
        <w:trPr>
          <w:cantSplit/>
          <w:trHeight w:val="695"/>
        </w:trPr>
        <w:tc>
          <w:tcPr>
            <w:tcW w:w="5845" w:type="dxa"/>
            <w:tcBorders>
              <w:right w:val="single" w:sz="4" w:space="0" w:color="auto"/>
            </w:tcBorders>
            <w:shd w:val="clear" w:color="auto" w:fill="F2F2F2"/>
          </w:tcPr>
          <w:p w:rsidR="0065233C" w:rsidRPr="00197DEE" w:rsidRDefault="0065233C" w:rsidP="002534F7">
            <w:pPr>
              <w:pStyle w:val="4"/>
              <w:jc w:val="left"/>
              <w:rPr>
                <w:rFonts w:ascii="Calibri" w:hAnsi="Calibri" w:cs="Calibri"/>
                <w:sz w:val="20"/>
                <w:lang w:val="bg-BG"/>
              </w:rPr>
            </w:pPr>
          </w:p>
          <w:p w:rsidR="0065233C" w:rsidRPr="00197DEE" w:rsidRDefault="0065233C" w:rsidP="002534F7">
            <w:pPr>
              <w:pStyle w:val="4"/>
              <w:rPr>
                <w:rFonts w:ascii="Calibri" w:hAnsi="Calibri" w:cs="Calibri"/>
                <w:sz w:val="20"/>
              </w:rPr>
            </w:pPr>
            <w:r w:rsidRPr="00197DEE">
              <w:rPr>
                <w:rFonts w:ascii="Calibri" w:hAnsi="Calibri" w:cs="Calibri"/>
                <w:sz w:val="20"/>
              </w:rPr>
              <w:t xml:space="preserve">         </w:t>
            </w:r>
            <w:r w:rsidRPr="00197DEE">
              <w:rPr>
                <w:rFonts w:ascii="Calibri" w:hAnsi="Calibri" w:cs="Calibri"/>
                <w:sz w:val="20"/>
                <w:lang w:val="bg-BG"/>
              </w:rPr>
              <w:t>ИЗТОЧНИЦИ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5233C" w:rsidRPr="00197DEE" w:rsidRDefault="0065233C" w:rsidP="002534F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197DEE">
              <w:rPr>
                <w:rFonts w:ascii="Calibri" w:hAnsi="Calibri" w:cs="Calibri"/>
                <w:b/>
                <w:sz w:val="20"/>
                <w:szCs w:val="20"/>
              </w:rPr>
              <w:t xml:space="preserve">Отчет </w:t>
            </w:r>
          </w:p>
          <w:p w:rsidR="0065233C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2025</w:t>
            </w:r>
          </w:p>
          <w:p w:rsidR="0065233C" w:rsidRPr="00197DEE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B7AD9">
              <w:rPr>
                <w:rFonts w:ascii="Calibri" w:hAnsi="Calibri" w:cs="Calibri"/>
                <w:b/>
                <w:sz w:val="18"/>
                <w:szCs w:val="20"/>
              </w:rPr>
              <w:t>ЛВ.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5233C" w:rsidRPr="00197DEE" w:rsidRDefault="0065233C" w:rsidP="002534F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  </w:t>
            </w: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План</w:t>
            </w:r>
          </w:p>
          <w:p w:rsidR="0065233C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 xml:space="preserve">2026 </w:t>
            </w:r>
          </w:p>
          <w:p w:rsidR="0065233C" w:rsidRPr="00197DEE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4A8A">
              <w:rPr>
                <w:rFonts w:ascii="Calibri" w:hAnsi="Calibri" w:cs="Calibri"/>
                <w:b/>
                <w:sz w:val="16"/>
                <w:szCs w:val="20"/>
              </w:rPr>
              <w:t>ЛВ.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5233C" w:rsidRPr="00197DEE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План</w:t>
            </w:r>
          </w:p>
          <w:p w:rsidR="0065233C" w:rsidRPr="00197DEE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 xml:space="preserve">2026 </w:t>
            </w:r>
            <w:r w:rsidRPr="003D5B49">
              <w:rPr>
                <w:rFonts w:ascii="Calibri" w:hAnsi="Calibri" w:cs="Calibri"/>
                <w:b/>
                <w:sz w:val="18"/>
                <w:szCs w:val="20"/>
              </w:rPr>
              <w:t>ЕВРО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65233C" w:rsidRPr="00197DEE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65233C" w:rsidRPr="00DD13C4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%</w:t>
            </w:r>
          </w:p>
          <w:p w:rsidR="0065233C" w:rsidRPr="00197DEE" w:rsidRDefault="0065233C" w:rsidP="002534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5233C" w:rsidRPr="00197DEE" w:rsidTr="002534F7">
        <w:trPr>
          <w:cantSplit/>
        </w:trPr>
        <w:tc>
          <w:tcPr>
            <w:tcW w:w="5845" w:type="dxa"/>
          </w:tcPr>
          <w:p w:rsidR="0065233C" w:rsidRPr="00197DEE" w:rsidRDefault="0065233C" w:rsidP="002534F7">
            <w:pPr>
              <w:pStyle w:val="aa"/>
              <w:tabs>
                <w:tab w:val="clear" w:pos="4320"/>
                <w:tab w:val="clear" w:pos="8640"/>
                <w:tab w:val="center" w:pos="3915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  <w:lang w:val="bg-BG"/>
              </w:rPr>
              <w:t>1.  ОБЩИНА РУСЕ</w:t>
            </w:r>
            <w:r w:rsidRPr="00197DEE">
              <w:rPr>
                <w:rFonts w:ascii="Calibri" w:hAnsi="Calibri" w:cs="Calibri"/>
                <w:b/>
                <w:sz w:val="20"/>
                <w:szCs w:val="20"/>
                <w:lang w:val="bg-BG"/>
              </w:rPr>
              <w:tab/>
              <w:t xml:space="preserve"> </w:t>
            </w:r>
            <w:r w:rsidRPr="00197DE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145000</w:t>
            </w:r>
          </w:p>
        </w:tc>
        <w:tc>
          <w:tcPr>
            <w:tcW w:w="1134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30</w:t>
            </w: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000</w:t>
            </w:r>
          </w:p>
        </w:tc>
        <w:tc>
          <w:tcPr>
            <w:tcW w:w="1067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117597</w:t>
            </w:r>
          </w:p>
        </w:tc>
        <w:tc>
          <w:tcPr>
            <w:tcW w:w="1059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42,63</w:t>
            </w: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%</w:t>
            </w:r>
          </w:p>
        </w:tc>
      </w:tr>
      <w:tr w:rsidR="0065233C" w:rsidRPr="00197DEE" w:rsidTr="002534F7">
        <w:trPr>
          <w:cantSplit/>
        </w:trPr>
        <w:tc>
          <w:tcPr>
            <w:tcW w:w="5845" w:type="dxa"/>
          </w:tcPr>
          <w:p w:rsidR="0065233C" w:rsidRPr="00197DEE" w:rsidRDefault="0065233C" w:rsidP="002534F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 xml:space="preserve">2.  ПРИХОДИ ОТ ДРУГИ ИЗТОЧНИЦИ в т.ч.:   </w:t>
            </w:r>
          </w:p>
        </w:tc>
        <w:tc>
          <w:tcPr>
            <w:tcW w:w="993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219445</w:t>
            </w:r>
          </w:p>
        </w:tc>
        <w:tc>
          <w:tcPr>
            <w:tcW w:w="1134" w:type="dxa"/>
          </w:tcPr>
          <w:p w:rsidR="0065233C" w:rsidRPr="00501235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309533</w:t>
            </w:r>
          </w:p>
        </w:tc>
        <w:tc>
          <w:tcPr>
            <w:tcW w:w="1067" w:type="dxa"/>
          </w:tcPr>
          <w:p w:rsidR="0065233C" w:rsidRPr="00020BFC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158262</w:t>
            </w:r>
          </w:p>
        </w:tc>
        <w:tc>
          <w:tcPr>
            <w:tcW w:w="1059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57,37</w:t>
            </w: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%</w:t>
            </w:r>
          </w:p>
        </w:tc>
      </w:tr>
      <w:tr w:rsidR="0065233C" w:rsidRPr="00197DEE" w:rsidTr="002534F7">
        <w:trPr>
          <w:cantSplit/>
          <w:trHeight w:val="247"/>
        </w:trPr>
        <w:tc>
          <w:tcPr>
            <w:tcW w:w="5845" w:type="dxa"/>
          </w:tcPr>
          <w:p w:rsidR="0065233C" w:rsidRPr="00197DEE" w:rsidRDefault="0065233C" w:rsidP="002534F7">
            <w:pPr>
              <w:rPr>
                <w:rFonts w:ascii="Calibri" w:hAnsi="Calibri" w:cs="Calibri"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 xml:space="preserve">2.1. План за възстановяване </w:t>
            </w:r>
            <w:r>
              <w:rPr>
                <w:rFonts w:ascii="Calibri" w:hAnsi="Calibri" w:cs="Calibri"/>
                <w:sz w:val="20"/>
                <w:szCs w:val="20"/>
              </w:rPr>
              <w:t>и устойчивост</w:t>
            </w:r>
          </w:p>
        </w:tc>
        <w:tc>
          <w:tcPr>
            <w:tcW w:w="993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5233C" w:rsidRPr="000706BB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0706BB">
              <w:rPr>
                <w:rFonts w:ascii="Calibri" w:hAnsi="Calibri" w:cs="Calibri"/>
                <w:sz w:val="20"/>
                <w:szCs w:val="20"/>
              </w:rPr>
              <w:t>64532</w:t>
            </w:r>
          </w:p>
        </w:tc>
        <w:tc>
          <w:tcPr>
            <w:tcW w:w="1067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32995</w:t>
            </w:r>
          </w:p>
        </w:tc>
        <w:tc>
          <w:tcPr>
            <w:tcW w:w="1059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Pr="00197DEE">
              <w:rPr>
                <w:rFonts w:ascii="Calibri" w:hAnsi="Calibri" w:cs="Calibri"/>
                <w:sz w:val="20"/>
                <w:szCs w:val="20"/>
              </w:rPr>
              <w:t>7,</w:t>
            </w:r>
            <w:r>
              <w:rPr>
                <w:rFonts w:ascii="Calibri" w:hAnsi="Calibri" w:cs="Calibri"/>
                <w:sz w:val="20"/>
                <w:szCs w:val="20"/>
              </w:rPr>
              <w:t>34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65233C" w:rsidRPr="00197DEE" w:rsidTr="002534F7">
        <w:trPr>
          <w:cantSplit/>
          <w:trHeight w:val="247"/>
        </w:trPr>
        <w:tc>
          <w:tcPr>
            <w:tcW w:w="5845" w:type="dxa"/>
          </w:tcPr>
          <w:p w:rsidR="0065233C" w:rsidRPr="00EE6341" w:rsidRDefault="0065233C" w:rsidP="002534F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2.2. Министерство на културата</w:t>
            </w:r>
          </w:p>
        </w:tc>
        <w:tc>
          <w:tcPr>
            <w:tcW w:w="993" w:type="dxa"/>
          </w:tcPr>
          <w:p w:rsidR="0065233C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70000</w:t>
            </w:r>
          </w:p>
        </w:tc>
        <w:tc>
          <w:tcPr>
            <w:tcW w:w="1134" w:type="dxa"/>
          </w:tcPr>
          <w:p w:rsidR="0065233C" w:rsidRPr="000706BB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70000</w:t>
            </w:r>
          </w:p>
        </w:tc>
        <w:tc>
          <w:tcPr>
            <w:tcW w:w="1067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35790</w:t>
            </w:r>
          </w:p>
        </w:tc>
        <w:tc>
          <w:tcPr>
            <w:tcW w:w="1059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18,81%</w:t>
            </w:r>
          </w:p>
        </w:tc>
      </w:tr>
      <w:tr w:rsidR="0065233C" w:rsidRPr="00197DEE" w:rsidTr="002534F7">
        <w:trPr>
          <w:cantSplit/>
          <w:trHeight w:val="349"/>
        </w:trPr>
        <w:tc>
          <w:tcPr>
            <w:tcW w:w="5845" w:type="dxa"/>
          </w:tcPr>
          <w:p w:rsidR="0065233C" w:rsidRPr="000D23A9" w:rsidRDefault="0065233C" w:rsidP="002534F7">
            <w:pPr>
              <w:rPr>
                <w:rFonts w:ascii="Calibri" w:hAnsi="Calibri" w:cs="Calibri"/>
                <w:sz w:val="20"/>
                <w:szCs w:val="20"/>
              </w:rPr>
            </w:pPr>
            <w:r w:rsidRPr="000D23A9">
              <w:rPr>
                <w:rFonts w:ascii="Calibri" w:hAnsi="Calibri" w:cs="Calibri"/>
                <w:sz w:val="20"/>
                <w:szCs w:val="20"/>
              </w:rPr>
              <w:t>2.3. Приходи от спонсорство, реклама и дарения, в т.ч. преходен остатък от 2025 г. от външни приходи в размер на 6699 лв.</w:t>
            </w:r>
          </w:p>
        </w:tc>
        <w:tc>
          <w:tcPr>
            <w:tcW w:w="993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102442</w:t>
            </w:r>
          </w:p>
        </w:tc>
        <w:tc>
          <w:tcPr>
            <w:tcW w:w="1134" w:type="dxa"/>
          </w:tcPr>
          <w:p w:rsidR="0065233C" w:rsidRPr="0094667C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85508</w:t>
            </w:r>
          </w:p>
        </w:tc>
        <w:tc>
          <w:tcPr>
            <w:tcW w:w="1067" w:type="dxa"/>
          </w:tcPr>
          <w:p w:rsidR="0065233C" w:rsidRPr="0094066B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43720</w:t>
            </w:r>
          </w:p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9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</w:t>
            </w:r>
            <w:r w:rsidRPr="00197DEE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91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65233C" w:rsidRPr="00197DEE" w:rsidTr="002534F7">
        <w:trPr>
          <w:cantSplit/>
        </w:trPr>
        <w:tc>
          <w:tcPr>
            <w:tcW w:w="5845" w:type="dxa"/>
          </w:tcPr>
          <w:p w:rsidR="0065233C" w:rsidRPr="00197DEE" w:rsidRDefault="0065233C" w:rsidP="002534F7">
            <w:pPr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. Приходи от продажба на </w:t>
            </w:r>
            <w:r w:rsidRPr="00197DEE">
              <w:rPr>
                <w:rFonts w:ascii="Calibri" w:hAnsi="Calibri" w:cs="Calibri"/>
                <w:bCs/>
                <w:sz w:val="20"/>
                <w:szCs w:val="20"/>
              </w:rPr>
              <w:t xml:space="preserve">билети  </w:t>
            </w:r>
          </w:p>
        </w:tc>
        <w:tc>
          <w:tcPr>
            <w:tcW w:w="993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>47003</w:t>
            </w:r>
          </w:p>
        </w:tc>
        <w:tc>
          <w:tcPr>
            <w:tcW w:w="1134" w:type="dxa"/>
            <w:shd w:val="clear" w:color="auto" w:fill="auto"/>
          </w:tcPr>
          <w:p w:rsidR="0065233C" w:rsidRPr="00DB4599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89493</w:t>
            </w:r>
          </w:p>
        </w:tc>
        <w:tc>
          <w:tcPr>
            <w:tcW w:w="1067" w:type="dxa"/>
          </w:tcPr>
          <w:p w:rsidR="0065233C" w:rsidRPr="00020BFC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45757</w:t>
            </w:r>
          </w:p>
        </w:tc>
        <w:tc>
          <w:tcPr>
            <w:tcW w:w="1059" w:type="dxa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</w:t>
            </w:r>
            <w:r w:rsidRPr="00197DEE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>94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65233C" w:rsidRPr="00197DEE" w:rsidTr="002534F7">
        <w:trPr>
          <w:cantSplit/>
          <w:trHeight w:val="70"/>
        </w:trPr>
        <w:tc>
          <w:tcPr>
            <w:tcW w:w="5845" w:type="dxa"/>
            <w:shd w:val="clear" w:color="auto" w:fill="F2F2F2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ОБЩО ПРИХОДИ:</w:t>
            </w:r>
          </w:p>
        </w:tc>
        <w:tc>
          <w:tcPr>
            <w:tcW w:w="993" w:type="dxa"/>
            <w:shd w:val="clear" w:color="auto" w:fill="F2F2F2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bCs/>
                <w:color w:val="C00000"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bCs/>
                <w:color w:val="C00000"/>
                <w:sz w:val="20"/>
                <w:szCs w:val="20"/>
              </w:rPr>
              <w:t>364445</w:t>
            </w:r>
          </w:p>
        </w:tc>
        <w:tc>
          <w:tcPr>
            <w:tcW w:w="1134" w:type="dxa"/>
            <w:shd w:val="clear" w:color="auto" w:fill="F2F2F2"/>
          </w:tcPr>
          <w:p w:rsidR="0065233C" w:rsidRPr="00065291" w:rsidRDefault="0065233C" w:rsidP="002534F7">
            <w:pPr>
              <w:jc w:val="right"/>
              <w:rPr>
                <w:rFonts w:ascii="Calibri" w:hAnsi="Calibri" w:cs="Calibri"/>
                <w:b/>
                <w:bCs/>
                <w:color w:val="C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0"/>
                <w:szCs w:val="20"/>
              </w:rPr>
              <w:t>539533</w:t>
            </w:r>
          </w:p>
        </w:tc>
        <w:tc>
          <w:tcPr>
            <w:tcW w:w="1067" w:type="dxa"/>
            <w:shd w:val="clear" w:color="auto" w:fill="F2F2F2"/>
          </w:tcPr>
          <w:p w:rsidR="0065233C" w:rsidRPr="00020BFC" w:rsidRDefault="0065233C" w:rsidP="002534F7">
            <w:pPr>
              <w:jc w:val="right"/>
              <w:rPr>
                <w:rFonts w:ascii="Calibri" w:hAnsi="Calibri" w:cs="Calibri"/>
                <w:b/>
                <w:bCs/>
                <w:color w:val="C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0"/>
                <w:szCs w:val="20"/>
              </w:rPr>
              <w:t>275859</w:t>
            </w:r>
          </w:p>
        </w:tc>
        <w:tc>
          <w:tcPr>
            <w:tcW w:w="1059" w:type="dxa"/>
            <w:shd w:val="clear" w:color="auto" w:fill="F2F2F2"/>
          </w:tcPr>
          <w:p w:rsidR="0065233C" w:rsidRPr="00197DEE" w:rsidRDefault="0065233C" w:rsidP="002534F7">
            <w:pPr>
              <w:jc w:val="right"/>
              <w:rPr>
                <w:rFonts w:ascii="Calibri" w:hAnsi="Calibri" w:cs="Calibri"/>
                <w:b/>
                <w:bCs/>
                <w:color w:val="C00000"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bCs/>
                <w:color w:val="C00000"/>
                <w:sz w:val="20"/>
                <w:szCs w:val="20"/>
              </w:rPr>
              <w:t>100%</w:t>
            </w:r>
          </w:p>
        </w:tc>
      </w:tr>
    </w:tbl>
    <w:p w:rsidR="0065233C" w:rsidRPr="00197DEE" w:rsidRDefault="0065233C" w:rsidP="0065233C">
      <w:pPr>
        <w:rPr>
          <w:rFonts w:ascii="Calibri" w:hAnsi="Calibri"/>
          <w:sz w:val="20"/>
          <w:szCs w:val="20"/>
        </w:rPr>
      </w:pP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/>
          <w:sz w:val="20"/>
          <w:szCs w:val="20"/>
        </w:rPr>
        <w:tab/>
      </w:r>
      <w:r w:rsidRPr="00197DEE">
        <w:rPr>
          <w:rFonts w:ascii="Calibri" w:hAnsi="Calibri" w:cs="Calibri"/>
          <w:b/>
          <w:bCs/>
          <w:iCs/>
          <w:sz w:val="20"/>
          <w:szCs w:val="20"/>
        </w:rPr>
        <w:t xml:space="preserve">            </w:t>
      </w:r>
    </w:p>
    <w:p w:rsidR="0065233C" w:rsidRPr="000B2908" w:rsidRDefault="0065233C" w:rsidP="0065233C">
      <w:pPr>
        <w:pBdr>
          <w:top w:val="single" w:sz="4" w:space="2" w:color="auto"/>
          <w:left w:val="single" w:sz="4" w:space="19" w:color="auto"/>
          <w:bottom w:val="single" w:sz="4" w:space="1" w:color="auto"/>
          <w:right w:val="single" w:sz="4" w:space="24" w:color="auto"/>
        </w:pBdr>
        <w:shd w:val="clear" w:color="auto" w:fill="F2F2F2"/>
        <w:tabs>
          <w:tab w:val="left" w:pos="8505"/>
        </w:tabs>
        <w:ind w:right="140"/>
        <w:jc w:val="center"/>
        <w:rPr>
          <w:rFonts w:ascii="Calibri" w:hAnsi="Calibri" w:cs="Calibri"/>
          <w:iCs/>
          <w:szCs w:val="20"/>
        </w:rPr>
      </w:pPr>
      <w:r w:rsidRPr="000B2908">
        <w:rPr>
          <w:rFonts w:ascii="Calibri" w:hAnsi="Calibri" w:cs="Calibri"/>
          <w:b/>
          <w:bCs/>
          <w:iCs/>
          <w:szCs w:val="20"/>
        </w:rPr>
        <w:t xml:space="preserve">       </w:t>
      </w:r>
      <w:r>
        <w:rPr>
          <w:rFonts w:ascii="Calibri" w:hAnsi="Calibri" w:cs="Calibri"/>
          <w:b/>
          <w:bCs/>
          <w:iCs/>
          <w:szCs w:val="20"/>
        </w:rPr>
        <w:t>РАЗХОДИ В ЛЕВА</w:t>
      </w:r>
      <w:r w:rsidRPr="000B2908">
        <w:rPr>
          <w:rFonts w:ascii="Calibri" w:hAnsi="Calibri" w:cs="Calibri"/>
          <w:b/>
          <w:bCs/>
          <w:iCs/>
          <w:szCs w:val="20"/>
        </w:rPr>
        <w:t xml:space="preserve"> </w:t>
      </w:r>
      <w:r>
        <w:rPr>
          <w:rFonts w:ascii="Calibri" w:hAnsi="Calibri" w:cs="Calibri"/>
          <w:b/>
          <w:bCs/>
          <w:iCs/>
          <w:szCs w:val="20"/>
        </w:rPr>
        <w:t xml:space="preserve">/ </w:t>
      </w:r>
      <w:r w:rsidRPr="000B2908">
        <w:rPr>
          <w:rFonts w:ascii="Calibri" w:hAnsi="Calibri" w:cs="Calibri"/>
          <w:b/>
          <w:bCs/>
          <w:iCs/>
          <w:szCs w:val="20"/>
        </w:rPr>
        <w:t>ЕВРО</w:t>
      </w:r>
      <w:r>
        <w:rPr>
          <w:rFonts w:ascii="Calibri" w:hAnsi="Calibri" w:cs="Calibri"/>
          <w:iCs/>
          <w:szCs w:val="20"/>
        </w:rPr>
        <w:t xml:space="preserve"> </w:t>
      </w:r>
      <w:r w:rsidRPr="000B2908">
        <w:rPr>
          <w:rFonts w:ascii="Calibri" w:hAnsi="Calibri" w:cs="Calibri"/>
          <w:iCs/>
          <w:szCs w:val="20"/>
        </w:rPr>
        <w:t xml:space="preserve">                                                         </w:t>
      </w:r>
    </w:p>
    <w:tbl>
      <w:tblPr>
        <w:tblpPr w:leftFromText="141" w:rightFromText="141" w:vertAnchor="text" w:horzAnchor="margin" w:tblpX="216" w:tblpY="240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2"/>
        <w:gridCol w:w="993"/>
        <w:gridCol w:w="1201"/>
        <w:gridCol w:w="959"/>
        <w:gridCol w:w="1515"/>
      </w:tblGrid>
      <w:tr w:rsidR="0065233C" w:rsidRPr="00197DEE" w:rsidTr="0065233C">
        <w:trPr>
          <w:cantSplit/>
          <w:trHeight w:val="704"/>
        </w:trPr>
        <w:tc>
          <w:tcPr>
            <w:tcW w:w="5392" w:type="dxa"/>
            <w:tcBorders>
              <w:right w:val="single" w:sz="4" w:space="0" w:color="auto"/>
            </w:tcBorders>
            <w:shd w:val="clear" w:color="auto" w:fill="F2F2F2"/>
          </w:tcPr>
          <w:p w:rsidR="0065233C" w:rsidRPr="00197DEE" w:rsidRDefault="0065233C" w:rsidP="0065233C">
            <w:pPr>
              <w:pStyle w:val="4"/>
              <w:jc w:val="left"/>
              <w:rPr>
                <w:rFonts w:ascii="Calibri" w:hAnsi="Calibri" w:cs="Calibri"/>
                <w:sz w:val="20"/>
                <w:lang w:val="bg-BG"/>
              </w:rPr>
            </w:pPr>
          </w:p>
          <w:p w:rsidR="0065233C" w:rsidRPr="00197DEE" w:rsidRDefault="0065233C" w:rsidP="0065233C">
            <w:pPr>
              <w:pStyle w:val="4"/>
              <w:rPr>
                <w:rFonts w:ascii="Calibri" w:hAnsi="Calibri" w:cs="Calibri"/>
                <w:sz w:val="20"/>
                <w:lang w:val="bg-BG"/>
              </w:rPr>
            </w:pPr>
            <w:r w:rsidRPr="00197DEE">
              <w:rPr>
                <w:rFonts w:ascii="Calibri" w:hAnsi="Calibri" w:cs="Calibri"/>
                <w:sz w:val="20"/>
              </w:rPr>
              <w:t xml:space="preserve">      </w:t>
            </w:r>
            <w:r w:rsidRPr="00197DEE">
              <w:rPr>
                <w:rFonts w:ascii="Calibri" w:hAnsi="Calibri" w:cs="Calibri"/>
                <w:sz w:val="20"/>
                <w:lang w:val="bg-BG"/>
              </w:rPr>
              <w:t xml:space="preserve">ДЕЙНОСТИ 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bCs/>
                <w:sz w:val="20"/>
                <w:szCs w:val="20"/>
              </w:rPr>
              <w:t>Отчет</w:t>
            </w:r>
          </w:p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201" w:type="dxa"/>
            <w:tcBorders>
              <w:right w:val="single" w:sz="4" w:space="0" w:color="auto"/>
            </w:tcBorders>
            <w:shd w:val="clear" w:color="auto" w:fill="F2F2F2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План</w:t>
            </w:r>
          </w:p>
          <w:p w:rsidR="0065233C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>2026</w:t>
            </w:r>
          </w:p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D5B49">
              <w:rPr>
                <w:rFonts w:ascii="Calibri" w:hAnsi="Calibri" w:cs="Calibri"/>
                <w:b/>
                <w:sz w:val="18"/>
                <w:szCs w:val="20"/>
              </w:rPr>
              <w:t>ЛВ.</w:t>
            </w:r>
          </w:p>
        </w:tc>
        <w:tc>
          <w:tcPr>
            <w:tcW w:w="959" w:type="dxa"/>
            <w:shd w:val="clear" w:color="auto" w:fill="F2F2F2"/>
          </w:tcPr>
          <w:p w:rsidR="0065233C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План</w:t>
            </w:r>
          </w:p>
          <w:p w:rsidR="0065233C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2026</w:t>
            </w:r>
          </w:p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5B49">
              <w:rPr>
                <w:rFonts w:ascii="Calibri" w:hAnsi="Calibri" w:cs="Calibri"/>
                <w:b/>
                <w:sz w:val="18"/>
                <w:szCs w:val="20"/>
              </w:rPr>
              <w:t>ЕВРО</w:t>
            </w:r>
          </w:p>
        </w:tc>
        <w:tc>
          <w:tcPr>
            <w:tcW w:w="1515" w:type="dxa"/>
            <w:shd w:val="clear" w:color="auto" w:fill="F2F2F2"/>
          </w:tcPr>
          <w:p w:rsidR="0065233C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65233C" w:rsidRPr="00DD13C4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%</w:t>
            </w:r>
          </w:p>
          <w:p w:rsidR="0065233C" w:rsidRPr="00197DEE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5233C" w:rsidRPr="00197DEE" w:rsidTr="0065233C">
        <w:trPr>
          <w:cantSplit/>
          <w:trHeight w:val="270"/>
        </w:trPr>
        <w:tc>
          <w:tcPr>
            <w:tcW w:w="5392" w:type="dxa"/>
            <w:tcBorders>
              <w:bottom w:val="single" w:sz="4" w:space="0" w:color="auto"/>
            </w:tcBorders>
          </w:tcPr>
          <w:p w:rsidR="0065233C" w:rsidRPr="00197DEE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sz w:val="20"/>
                <w:szCs w:val="20"/>
              </w:rPr>
              <w:t xml:space="preserve">1. КОНЦЕРТНА ПРОГРАМА, 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в т.ч. разходи за хонорари и пътни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5233C" w:rsidRPr="00197DEE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293159</w:t>
            </w:r>
          </w:p>
        </w:tc>
        <w:tc>
          <w:tcPr>
            <w:tcW w:w="1201" w:type="dxa"/>
          </w:tcPr>
          <w:p w:rsidR="0065233C" w:rsidRPr="001A008E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391348</w:t>
            </w:r>
          </w:p>
        </w:tc>
        <w:tc>
          <w:tcPr>
            <w:tcW w:w="959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200093</w:t>
            </w:r>
          </w:p>
        </w:tc>
        <w:tc>
          <w:tcPr>
            <w:tcW w:w="1515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62,93%</w:t>
            </w:r>
          </w:p>
        </w:tc>
      </w:tr>
      <w:tr w:rsidR="0065233C" w:rsidRPr="00197DEE" w:rsidTr="0065233C">
        <w:trPr>
          <w:cantSplit/>
          <w:trHeight w:val="262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3C" w:rsidRPr="00197DEE" w:rsidRDefault="0065233C" w:rsidP="0065233C">
            <w:pPr>
              <w:pStyle w:val="3"/>
              <w:rPr>
                <w:rFonts w:ascii="Calibri" w:hAnsi="Calibri" w:cs="Calibri"/>
                <w:sz w:val="20"/>
                <w:u w:val="single"/>
                <w:lang w:val="bg-BG"/>
              </w:rPr>
            </w:pPr>
            <w:r w:rsidRPr="00197DEE">
              <w:rPr>
                <w:rFonts w:ascii="Calibri" w:hAnsi="Calibri" w:cs="Calibri"/>
                <w:sz w:val="20"/>
                <w:lang w:val="ru-RU"/>
              </w:rPr>
              <w:t xml:space="preserve">2. </w:t>
            </w:r>
            <w:r w:rsidRPr="00197DEE">
              <w:rPr>
                <w:rFonts w:ascii="Calibri" w:hAnsi="Calibri" w:cs="Calibri"/>
                <w:sz w:val="20"/>
                <w:lang w:val="bg-BG"/>
              </w:rPr>
              <w:t>ОРГАНИЗАЦИОННО-ТЕХНИЧЕСКИ</w:t>
            </w:r>
            <w:r w:rsidRPr="00197DEE">
              <w:rPr>
                <w:rFonts w:ascii="Calibri" w:hAnsi="Calibri" w:cs="Calibri"/>
                <w:sz w:val="20"/>
              </w:rPr>
              <w:t xml:space="preserve"> </w:t>
            </w:r>
            <w:r w:rsidRPr="00197DEE">
              <w:rPr>
                <w:rFonts w:ascii="Calibri" w:hAnsi="Calibri" w:cs="Calibri"/>
                <w:sz w:val="20"/>
                <w:lang w:val="bg-BG"/>
              </w:rPr>
              <w:t>И АДМ. РАЗХОДИ: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64587</w:t>
            </w:r>
          </w:p>
        </w:tc>
        <w:tc>
          <w:tcPr>
            <w:tcW w:w="1201" w:type="dxa"/>
          </w:tcPr>
          <w:p w:rsidR="0065233C" w:rsidRPr="0094667C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114085</w:t>
            </w:r>
          </w:p>
        </w:tc>
        <w:tc>
          <w:tcPr>
            <w:tcW w:w="959" w:type="dxa"/>
          </w:tcPr>
          <w:p w:rsidR="0065233C" w:rsidRPr="00611581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58330</w:t>
            </w:r>
          </w:p>
        </w:tc>
        <w:tc>
          <w:tcPr>
            <w:tcW w:w="1515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37,07%</w:t>
            </w:r>
          </w:p>
        </w:tc>
      </w:tr>
      <w:tr w:rsidR="0065233C" w:rsidRPr="00197DEE" w:rsidTr="0065233C">
        <w:trPr>
          <w:cantSplit/>
        </w:trPr>
        <w:tc>
          <w:tcPr>
            <w:tcW w:w="5392" w:type="dxa"/>
            <w:tcBorders>
              <w:top w:val="single" w:sz="4" w:space="0" w:color="auto"/>
            </w:tcBorders>
          </w:tcPr>
          <w:p w:rsidR="0065233C" w:rsidRPr="00197DEE" w:rsidRDefault="0065233C" w:rsidP="0065233C">
            <w:pPr>
              <w:pStyle w:val="3"/>
              <w:rPr>
                <w:rFonts w:ascii="Calibri" w:hAnsi="Calibri" w:cs="Calibri"/>
                <w:b w:val="0"/>
                <w:sz w:val="20"/>
                <w:lang w:val="bg-BG"/>
              </w:rPr>
            </w:pPr>
            <w:r w:rsidRPr="00197DEE">
              <w:rPr>
                <w:rFonts w:ascii="Calibri" w:hAnsi="Calibri" w:cs="Calibri"/>
                <w:b w:val="0"/>
                <w:sz w:val="20"/>
              </w:rPr>
              <w:t>2</w:t>
            </w:r>
            <w:r w:rsidRPr="00197DEE">
              <w:rPr>
                <w:rFonts w:ascii="Calibri" w:hAnsi="Calibri" w:cs="Calibri"/>
                <w:b w:val="0"/>
                <w:sz w:val="20"/>
                <w:lang w:val="bg-BG"/>
              </w:rPr>
              <w:t>.1. Хотелско настаняване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</w:rPr>
              <w:t>18365</w:t>
            </w:r>
          </w:p>
        </w:tc>
        <w:tc>
          <w:tcPr>
            <w:tcW w:w="1201" w:type="dxa"/>
          </w:tcPr>
          <w:p w:rsidR="0065233C" w:rsidRPr="00002D8D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25000</w:t>
            </w:r>
          </w:p>
        </w:tc>
        <w:tc>
          <w:tcPr>
            <w:tcW w:w="959" w:type="dxa"/>
          </w:tcPr>
          <w:p w:rsidR="0065233C" w:rsidRPr="00611581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12782</w:t>
            </w:r>
          </w:p>
        </w:tc>
        <w:tc>
          <w:tcPr>
            <w:tcW w:w="1515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12,29%</w:t>
            </w:r>
          </w:p>
        </w:tc>
      </w:tr>
      <w:tr w:rsidR="0065233C" w:rsidRPr="00197DEE" w:rsidTr="0065233C">
        <w:trPr>
          <w:cantSplit/>
        </w:trPr>
        <w:tc>
          <w:tcPr>
            <w:tcW w:w="5392" w:type="dxa"/>
          </w:tcPr>
          <w:p w:rsidR="0065233C" w:rsidRPr="00197DEE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>2.2. Технически и сценичен персонал, касиер, фотограф и др.;</w:t>
            </w:r>
          </w:p>
        </w:tc>
        <w:tc>
          <w:tcPr>
            <w:tcW w:w="993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9460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201" w:type="dxa"/>
          </w:tcPr>
          <w:p w:rsidR="0065233C" w:rsidRPr="001A008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9800</w:t>
            </w:r>
          </w:p>
        </w:tc>
        <w:tc>
          <w:tcPr>
            <w:tcW w:w="959" w:type="dxa"/>
          </w:tcPr>
          <w:p w:rsidR="0065233C" w:rsidRPr="00020BFC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5012</w:t>
            </w:r>
          </w:p>
        </w:tc>
        <w:tc>
          <w:tcPr>
            <w:tcW w:w="1515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0,04% </w:t>
            </w:r>
          </w:p>
        </w:tc>
      </w:tr>
      <w:tr w:rsidR="0065233C" w:rsidRPr="00197DEE" w:rsidTr="0065233C">
        <w:trPr>
          <w:cantSplit/>
        </w:trPr>
        <w:tc>
          <w:tcPr>
            <w:tcW w:w="5392" w:type="dxa"/>
          </w:tcPr>
          <w:p w:rsidR="0065233C" w:rsidRPr="00197DEE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>2.3. Рекламна кампания – печатна и медийна</w:t>
            </w:r>
          </w:p>
        </w:tc>
        <w:tc>
          <w:tcPr>
            <w:tcW w:w="993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 xml:space="preserve">     </w:t>
            </w:r>
            <w:r>
              <w:rPr>
                <w:rFonts w:ascii="Calibri" w:hAnsi="Calibri" w:cs="Calibri"/>
                <w:sz w:val="20"/>
                <w:szCs w:val="20"/>
              </w:rPr>
              <w:t>9112</w:t>
            </w:r>
          </w:p>
        </w:tc>
        <w:tc>
          <w:tcPr>
            <w:tcW w:w="1201" w:type="dxa"/>
          </w:tcPr>
          <w:p w:rsidR="0065233C" w:rsidRPr="001A008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15000</w:t>
            </w:r>
          </w:p>
        </w:tc>
        <w:tc>
          <w:tcPr>
            <w:tcW w:w="959" w:type="dxa"/>
          </w:tcPr>
          <w:p w:rsidR="0065233C" w:rsidRPr="00611581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7669</w:t>
            </w:r>
          </w:p>
        </w:tc>
        <w:tc>
          <w:tcPr>
            <w:tcW w:w="1515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0,05%  </w:t>
            </w:r>
          </w:p>
        </w:tc>
      </w:tr>
      <w:tr w:rsidR="0065233C" w:rsidRPr="00197DEE" w:rsidTr="0065233C">
        <w:trPr>
          <w:cantSplit/>
        </w:trPr>
        <w:tc>
          <w:tcPr>
            <w:tcW w:w="5392" w:type="dxa"/>
          </w:tcPr>
          <w:p w:rsidR="0065233C" w:rsidRPr="00197DEE" w:rsidRDefault="0065233C" w:rsidP="0065233C">
            <w:pPr>
              <w:rPr>
                <w:rFonts w:ascii="Calibri" w:hAnsi="Calibri" w:cs="Calibri"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>2.4. Акордиране и поддръжка на инструментите в ДЗ и з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„Русе“; </w:t>
            </w:r>
          </w:p>
        </w:tc>
        <w:tc>
          <w:tcPr>
            <w:tcW w:w="993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 xml:space="preserve">     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197DEE"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201" w:type="dxa"/>
          </w:tcPr>
          <w:p w:rsidR="0065233C" w:rsidRPr="00002D8D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4000</w:t>
            </w:r>
          </w:p>
        </w:tc>
        <w:tc>
          <w:tcPr>
            <w:tcW w:w="959" w:type="dxa"/>
          </w:tcPr>
          <w:p w:rsidR="0065233C" w:rsidRPr="00611581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2045</w:t>
            </w:r>
          </w:p>
        </w:tc>
        <w:tc>
          <w:tcPr>
            <w:tcW w:w="1515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0,02%</w:t>
            </w:r>
          </w:p>
        </w:tc>
      </w:tr>
      <w:tr w:rsidR="0065233C" w:rsidRPr="00197DEE" w:rsidTr="0065233C">
        <w:trPr>
          <w:cantSplit/>
        </w:trPr>
        <w:tc>
          <w:tcPr>
            <w:tcW w:w="5392" w:type="dxa"/>
            <w:tcBorders>
              <w:bottom w:val="single" w:sz="4" w:space="0" w:color="auto"/>
            </w:tcBorders>
          </w:tcPr>
          <w:p w:rsidR="0065233C" w:rsidRPr="00197DEE" w:rsidRDefault="0065233C" w:rsidP="0065233C">
            <w:pPr>
              <w:rPr>
                <w:rFonts w:ascii="Calibri" w:hAnsi="Calibri" w:cs="Calibri"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 xml:space="preserve">2.5. Техническо </w:t>
            </w:r>
            <w:r>
              <w:rPr>
                <w:rFonts w:ascii="Calibri" w:hAnsi="Calibri" w:cs="Calibri"/>
                <w:sz w:val="20"/>
                <w:szCs w:val="20"/>
              </w:rPr>
              <w:t>осигуряване з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а концерта на Ара </w:t>
            </w:r>
            <w:proofErr w:type="spellStart"/>
            <w:r w:rsidRPr="00197DEE">
              <w:rPr>
                <w:rFonts w:ascii="Calibri" w:hAnsi="Calibri" w:cs="Calibri"/>
                <w:sz w:val="20"/>
                <w:szCs w:val="20"/>
              </w:rPr>
              <w:t>Маликян</w:t>
            </w:r>
            <w:proofErr w:type="spellEnd"/>
          </w:p>
        </w:tc>
        <w:tc>
          <w:tcPr>
            <w:tcW w:w="993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65233C" w:rsidRPr="00002D8D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60285</w:t>
            </w:r>
          </w:p>
        </w:tc>
        <w:tc>
          <w:tcPr>
            <w:tcW w:w="959" w:type="dxa"/>
          </w:tcPr>
          <w:p w:rsidR="0065233C" w:rsidRPr="00611581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30823</w:t>
            </w:r>
          </w:p>
        </w:tc>
        <w:tc>
          <w:tcPr>
            <w:tcW w:w="1515" w:type="dxa"/>
          </w:tcPr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24,19%  </w:t>
            </w:r>
          </w:p>
        </w:tc>
      </w:tr>
      <w:tr w:rsidR="0065233C" w:rsidRPr="00197DEE" w:rsidTr="0065233C">
        <w:trPr>
          <w:cantSplit/>
          <w:trHeight w:val="1387"/>
        </w:trPr>
        <w:tc>
          <w:tcPr>
            <w:tcW w:w="5392" w:type="dxa"/>
            <w:tcBorders>
              <w:bottom w:val="single" w:sz="4" w:space="0" w:color="auto"/>
            </w:tcBorders>
          </w:tcPr>
          <w:p w:rsidR="0065233C" w:rsidRPr="00A10626" w:rsidRDefault="0065233C" w:rsidP="0065233C">
            <w:pPr>
              <w:rPr>
                <w:rFonts w:ascii="Calibri" w:hAnsi="Calibri" w:cs="Calibri"/>
                <w:b/>
                <w:sz w:val="10"/>
                <w:szCs w:val="20"/>
              </w:rPr>
            </w:pPr>
          </w:p>
          <w:p w:rsidR="0065233C" w:rsidRPr="00A10626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3. ДРУГИ РАЗХОДИ: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 осигурителни вноски,  летищни трансфери Русе – Летище Букурещ – Русе,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преводачески услуги, текстове за печатни програми, озвучаване, цветя, запис и телевизионно излъчване на откриването на фестивала, озвучаване,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и </w:t>
            </w:r>
            <w:r w:rsidRPr="00197DEE">
              <w:rPr>
                <w:rFonts w:ascii="Calibri" w:hAnsi="Calibri" w:cs="Calibri"/>
                <w:sz w:val="20"/>
                <w:szCs w:val="20"/>
              </w:rPr>
              <w:t xml:space="preserve">осигурителни вноски, </w:t>
            </w:r>
            <w:r w:rsidRPr="00AB65FE">
              <w:rPr>
                <w:rFonts w:ascii="Calibri" w:hAnsi="Calibri" w:cs="Calibri"/>
                <w:sz w:val="20"/>
                <w:szCs w:val="20"/>
              </w:rPr>
              <w:t>такса БФА, авторски права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и др.       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5233C" w:rsidRPr="00197DEE" w:rsidRDefault="0065233C" w:rsidP="0065233C">
            <w:pPr>
              <w:jc w:val="right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  <w:p w:rsidR="0065233C" w:rsidRPr="00F41FF1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97DEE"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F41FF1">
              <w:rPr>
                <w:rFonts w:ascii="Calibri" w:hAnsi="Calibri" w:cs="Calibri"/>
                <w:b/>
                <w:sz w:val="20"/>
                <w:szCs w:val="20"/>
              </w:rPr>
              <w:t>24050</w:t>
            </w:r>
          </w:p>
          <w:p w:rsidR="0065233C" w:rsidRDefault="0065233C" w:rsidP="0065233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5233C" w:rsidRDefault="0065233C" w:rsidP="0065233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5233C" w:rsidRDefault="0065233C" w:rsidP="0065233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5233C" w:rsidRPr="00BF29DF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01" w:type="dxa"/>
          </w:tcPr>
          <w:p w:rsidR="0065233C" w:rsidRPr="00197DEE" w:rsidRDefault="0065233C" w:rsidP="0065233C">
            <w:pPr>
              <w:jc w:val="right"/>
              <w:rPr>
                <w:rFonts w:ascii="Calibri" w:hAnsi="Calibri" w:cs="Calibri"/>
                <w:sz w:val="20"/>
                <w:szCs w:val="20"/>
                <w:highlight w:val="yellow"/>
              </w:rPr>
            </w:pPr>
          </w:p>
          <w:p w:rsidR="0065233C" w:rsidRPr="00002D8D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34100</w:t>
            </w:r>
          </w:p>
          <w:p w:rsidR="0065233C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65233C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65233C" w:rsidRDefault="0065233C" w:rsidP="006523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65233C" w:rsidRPr="00F41FF1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59" w:type="dxa"/>
          </w:tcPr>
          <w:p w:rsidR="0065233C" w:rsidRDefault="0065233C" w:rsidP="0065233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:rsidR="0065233C" w:rsidRPr="00872116" w:rsidRDefault="0065233C" w:rsidP="0065233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17436</w:t>
            </w:r>
            <w:r w:rsidRPr="0087211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</w:tcPr>
          <w:p w:rsidR="0065233C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5233C" w:rsidRPr="00197DEE" w:rsidRDefault="0065233C" w:rsidP="0065233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0,52% </w:t>
            </w:r>
          </w:p>
        </w:tc>
      </w:tr>
      <w:tr w:rsidR="0065233C" w:rsidRPr="00197DEE" w:rsidTr="0065233C">
        <w:trPr>
          <w:cantSplit/>
          <w:trHeight w:val="229"/>
        </w:trPr>
        <w:tc>
          <w:tcPr>
            <w:tcW w:w="5392" w:type="dxa"/>
            <w:tcBorders>
              <w:top w:val="single" w:sz="4" w:space="0" w:color="auto"/>
            </w:tcBorders>
            <w:shd w:val="clear" w:color="auto" w:fill="F2F2F2"/>
          </w:tcPr>
          <w:p w:rsidR="0065233C" w:rsidRPr="00197DEE" w:rsidRDefault="0065233C" w:rsidP="0065233C">
            <w:pPr>
              <w:pStyle w:val="3"/>
              <w:jc w:val="right"/>
              <w:rPr>
                <w:rFonts w:ascii="Calibri" w:hAnsi="Calibri" w:cs="Calibri"/>
                <w:sz w:val="20"/>
                <w:lang w:val="bg-BG"/>
              </w:rPr>
            </w:pPr>
            <w:r w:rsidRPr="00197DEE">
              <w:rPr>
                <w:rFonts w:ascii="Calibri" w:hAnsi="Calibri" w:cs="Calibri"/>
                <w:sz w:val="20"/>
                <w:lang w:val="bg-BG"/>
              </w:rPr>
              <w:t>ОБЩО РАЗХОДИ:</w:t>
            </w:r>
          </w:p>
        </w:tc>
        <w:tc>
          <w:tcPr>
            <w:tcW w:w="993" w:type="dxa"/>
            <w:shd w:val="clear" w:color="auto" w:fill="F2F2F2"/>
          </w:tcPr>
          <w:p w:rsidR="0065233C" w:rsidRPr="00197DEE" w:rsidRDefault="0065233C" w:rsidP="0065233C">
            <w:pPr>
              <w:rPr>
                <w:rFonts w:ascii="Calibri" w:hAnsi="Calibri" w:cs="Calibri"/>
                <w:b/>
                <w:color w:val="C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C00000"/>
                <w:sz w:val="20"/>
                <w:szCs w:val="20"/>
              </w:rPr>
              <w:t xml:space="preserve">   364445 </w:t>
            </w:r>
          </w:p>
        </w:tc>
        <w:tc>
          <w:tcPr>
            <w:tcW w:w="1201" w:type="dxa"/>
            <w:shd w:val="clear" w:color="auto" w:fill="F2F2F2"/>
          </w:tcPr>
          <w:p w:rsidR="0065233C" w:rsidRPr="00280B70" w:rsidRDefault="0065233C" w:rsidP="0065233C">
            <w:pPr>
              <w:rPr>
                <w:rFonts w:ascii="Calibri" w:hAnsi="Calibri" w:cs="Calibri"/>
                <w:b/>
                <w:color w:val="C00000"/>
                <w:sz w:val="20"/>
                <w:szCs w:val="20"/>
              </w:rPr>
            </w:pPr>
            <w:r w:rsidRPr="00197DEE">
              <w:rPr>
                <w:rFonts w:ascii="Calibri" w:hAnsi="Calibri" w:cs="Calibri"/>
                <w:b/>
                <w:color w:val="C00000"/>
                <w:sz w:val="20"/>
                <w:szCs w:val="20"/>
              </w:rPr>
              <w:t xml:space="preserve">   </w:t>
            </w:r>
            <w:r>
              <w:rPr>
                <w:rFonts w:ascii="Calibri" w:hAnsi="Calibri" w:cs="Calibri"/>
                <w:b/>
                <w:color w:val="C00000"/>
                <w:sz w:val="20"/>
                <w:szCs w:val="20"/>
              </w:rPr>
              <w:t>539533</w:t>
            </w:r>
          </w:p>
        </w:tc>
        <w:tc>
          <w:tcPr>
            <w:tcW w:w="959" w:type="dxa"/>
            <w:shd w:val="clear" w:color="auto" w:fill="F2F2F2"/>
          </w:tcPr>
          <w:p w:rsidR="0065233C" w:rsidRPr="00020BFC" w:rsidRDefault="0065233C" w:rsidP="0065233C">
            <w:pPr>
              <w:rPr>
                <w:rFonts w:ascii="Calibri" w:hAnsi="Calibri" w:cs="Calibri"/>
                <w:b/>
                <w:color w:val="C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C00000"/>
                <w:sz w:val="20"/>
                <w:szCs w:val="20"/>
              </w:rPr>
              <w:t>275859</w:t>
            </w:r>
          </w:p>
        </w:tc>
        <w:tc>
          <w:tcPr>
            <w:tcW w:w="1515" w:type="dxa"/>
            <w:shd w:val="clear" w:color="auto" w:fill="F2F2F2"/>
          </w:tcPr>
          <w:p w:rsidR="0065233C" w:rsidRPr="00197DEE" w:rsidRDefault="0065233C" w:rsidP="0065233C">
            <w:pPr>
              <w:rPr>
                <w:rFonts w:ascii="Calibri" w:hAnsi="Calibri" w:cs="Calibri"/>
                <w:b/>
                <w:color w:val="C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C00000"/>
                <w:sz w:val="20"/>
                <w:szCs w:val="20"/>
              </w:rPr>
              <w:t xml:space="preserve">     100%</w:t>
            </w:r>
          </w:p>
        </w:tc>
      </w:tr>
    </w:tbl>
    <w:p w:rsidR="0065233C" w:rsidRDefault="0065233C" w:rsidP="0065233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</w:p>
    <w:p w:rsidR="0065233C" w:rsidRPr="00DE6FC8" w:rsidRDefault="0065233C" w:rsidP="0065233C">
      <w:pPr>
        <w:rPr>
          <w:rFonts w:ascii="Calibri" w:hAnsi="Calibri"/>
          <w:i/>
          <w:sz w:val="20"/>
          <w:szCs w:val="20"/>
        </w:rPr>
      </w:pPr>
      <w:r w:rsidRPr="005F72C2">
        <w:rPr>
          <w:rFonts w:ascii="Calibri" w:hAnsi="Calibri"/>
          <w:b/>
          <w:sz w:val="20"/>
          <w:szCs w:val="20"/>
        </w:rPr>
        <w:t>Забележка:</w:t>
      </w:r>
      <w:r>
        <w:rPr>
          <w:rFonts w:ascii="Calibri" w:hAnsi="Calibri"/>
          <w:sz w:val="20"/>
          <w:szCs w:val="20"/>
        </w:rPr>
        <w:t xml:space="preserve"> </w:t>
      </w:r>
      <w:r w:rsidRPr="005F72C2">
        <w:rPr>
          <w:rFonts w:ascii="Calibri" w:hAnsi="Calibri"/>
          <w:i/>
          <w:sz w:val="20"/>
          <w:szCs w:val="20"/>
        </w:rPr>
        <w:t>Бюджетът е разработен при курс на еврото от 1,95583 евро за 1 лв.</w:t>
      </w:r>
    </w:p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A928E4" w:rsidRDefault="00A928E4"/>
    <w:p w:rsidR="00A928E4" w:rsidRDefault="00A928E4"/>
    <w:p w:rsidR="00A928E4" w:rsidRDefault="00A928E4"/>
    <w:p w:rsidR="00A928E4" w:rsidRDefault="00A928E4"/>
    <w:p w:rsidR="00A928E4" w:rsidRDefault="00A928E4"/>
    <w:p w:rsidR="00A928E4" w:rsidRDefault="00A928E4"/>
    <w:p w:rsidR="00A928E4" w:rsidRDefault="00A928E4"/>
    <w:p w:rsidR="00A928E4" w:rsidRDefault="00A928E4"/>
    <w:p w:rsidR="00A928E4" w:rsidRDefault="00A928E4"/>
    <w:p w:rsidR="0065233C" w:rsidRDefault="0065233C"/>
    <w:p w:rsidR="0065233C" w:rsidRDefault="0065233C"/>
    <w:p w:rsidR="0065233C" w:rsidRDefault="0065233C"/>
    <w:p w:rsidR="0065233C" w:rsidRDefault="0065233C"/>
    <w:p w:rsidR="00A928E4" w:rsidRPr="002C4E90" w:rsidRDefault="00A928E4" w:rsidP="00A928E4">
      <w:pPr>
        <w:spacing w:after="0"/>
        <w:jc w:val="center"/>
        <w:rPr>
          <w:rFonts w:ascii="Times New Roman" w:hAnsi="Times New Roman" w:cs="Times New Roman"/>
          <w:b/>
        </w:rPr>
      </w:pPr>
      <w:r w:rsidRPr="002C4E90">
        <w:rPr>
          <w:rFonts w:ascii="Times New Roman" w:hAnsi="Times New Roman" w:cs="Times New Roman"/>
          <w:b/>
          <w:lang w:val="en-US"/>
        </w:rPr>
        <w:lastRenderedPageBreak/>
        <w:t>65</w:t>
      </w:r>
      <w:r w:rsidRPr="002C4E90">
        <w:rPr>
          <w:rFonts w:ascii="Times New Roman" w:hAnsi="Times New Roman" w:cs="Times New Roman"/>
          <w:b/>
        </w:rPr>
        <w:t>. МФ „МАРТЕНСКИ МУЗИКАЛНИ ДНИ 2026</w:t>
      </w:r>
    </w:p>
    <w:p w:rsidR="00A928E4" w:rsidRDefault="00A928E4" w:rsidP="00A928E4">
      <w:pPr>
        <w:spacing w:after="0"/>
        <w:jc w:val="center"/>
        <w:rPr>
          <w:rFonts w:ascii="Times New Roman" w:hAnsi="Times New Roman" w:cs="Times New Roman"/>
          <w:b/>
        </w:rPr>
      </w:pPr>
      <w:r w:rsidRPr="002C4E90">
        <w:rPr>
          <w:rFonts w:ascii="Times New Roman" w:hAnsi="Times New Roman" w:cs="Times New Roman"/>
          <w:b/>
        </w:rPr>
        <w:t>ОБЯСНИТЕЛНА ЗАП</w:t>
      </w:r>
      <w:r>
        <w:rPr>
          <w:rFonts w:ascii="Times New Roman" w:hAnsi="Times New Roman" w:cs="Times New Roman"/>
          <w:b/>
        </w:rPr>
        <w:t>ИСКА КЪМ ПРОЕКТА ЗА БЮДЖЕТ 2026</w:t>
      </w:r>
    </w:p>
    <w:p w:rsidR="00A928E4" w:rsidRDefault="00A928E4" w:rsidP="00A928E4">
      <w:pPr>
        <w:spacing w:after="0"/>
        <w:jc w:val="center"/>
        <w:rPr>
          <w:rFonts w:ascii="Times New Roman" w:hAnsi="Times New Roman" w:cs="Times New Roman"/>
          <w:b/>
        </w:rPr>
      </w:pPr>
    </w:p>
    <w:p w:rsidR="00A928E4" w:rsidRPr="002C4E90" w:rsidRDefault="00A928E4" w:rsidP="00A928E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Проекто</w:t>
      </w:r>
      <w:proofErr w:type="spellEnd"/>
      <w:r>
        <w:rPr>
          <w:rFonts w:ascii="Times New Roman" w:hAnsi="Times New Roman" w:cs="Times New Roman"/>
        </w:rPr>
        <w:t>-бюджетът за 65-</w:t>
      </w:r>
      <w:r w:rsidRPr="002C4E90">
        <w:rPr>
          <w:rFonts w:ascii="Times New Roman" w:hAnsi="Times New Roman" w:cs="Times New Roman"/>
        </w:rPr>
        <w:t xml:space="preserve">то издание на МФ „Мартенски музикални дни“ през 2026   е разработен </w:t>
      </w:r>
      <w:r>
        <w:rPr>
          <w:rFonts w:ascii="Times New Roman" w:hAnsi="Times New Roman" w:cs="Times New Roman"/>
        </w:rPr>
        <w:t xml:space="preserve">в евро и в лева </w:t>
      </w:r>
      <w:r w:rsidRPr="002C4E90">
        <w:rPr>
          <w:rFonts w:ascii="Times New Roman" w:hAnsi="Times New Roman" w:cs="Times New Roman"/>
        </w:rPr>
        <w:t xml:space="preserve">на базата на предложения проект за програма, извършеното договаряне с изпълнителите и цени на услуги към м. ноември 2025 г. </w:t>
      </w:r>
      <w:r>
        <w:rPr>
          <w:rFonts w:ascii="Times New Roman" w:hAnsi="Times New Roman" w:cs="Times New Roman"/>
        </w:rPr>
        <w:t xml:space="preserve"> </w:t>
      </w:r>
      <w:r w:rsidRPr="002C4E90">
        <w:rPr>
          <w:rFonts w:ascii="Times New Roman" w:hAnsi="Times New Roman" w:cs="Times New Roman"/>
        </w:rPr>
        <w:t xml:space="preserve"> </w:t>
      </w:r>
    </w:p>
    <w:p w:rsidR="00A928E4" w:rsidRDefault="00A928E4" w:rsidP="00A928E4">
      <w:pPr>
        <w:spacing w:after="0"/>
        <w:jc w:val="both"/>
        <w:rPr>
          <w:rFonts w:ascii="Times New Roman" w:hAnsi="Times New Roman" w:cs="Times New Roman"/>
        </w:rPr>
      </w:pPr>
      <w:r w:rsidRPr="002C4E90">
        <w:rPr>
          <w:rFonts w:ascii="Times New Roman" w:hAnsi="Times New Roman" w:cs="Times New Roman"/>
        </w:rPr>
        <w:tab/>
        <w:t xml:space="preserve">Общата рамка на бюджета по приходите и по разходите за 2026  е </w:t>
      </w:r>
      <w:r w:rsidRPr="002C4E90">
        <w:rPr>
          <w:rFonts w:ascii="Times New Roman" w:hAnsi="Times New Roman" w:cs="Times New Roman"/>
          <w:b/>
        </w:rPr>
        <w:t>539 533</w:t>
      </w:r>
      <w:r w:rsidRPr="002C4E90">
        <w:rPr>
          <w:rFonts w:ascii="Times New Roman" w:hAnsi="Times New Roman" w:cs="Times New Roman"/>
        </w:rPr>
        <w:t xml:space="preserve"> </w:t>
      </w:r>
      <w:r w:rsidRPr="002C4E90">
        <w:rPr>
          <w:rFonts w:ascii="Times New Roman" w:hAnsi="Times New Roman" w:cs="Times New Roman"/>
          <w:b/>
        </w:rPr>
        <w:t>лв</w:t>
      </w:r>
      <w:r w:rsidRPr="002C4E90">
        <w:rPr>
          <w:rFonts w:ascii="Times New Roman" w:hAnsi="Times New Roman" w:cs="Times New Roman"/>
        </w:rPr>
        <w:t xml:space="preserve">., или </w:t>
      </w:r>
      <w:r w:rsidRPr="002C4E90">
        <w:rPr>
          <w:rFonts w:ascii="Times New Roman" w:hAnsi="Times New Roman" w:cs="Times New Roman"/>
          <w:b/>
        </w:rPr>
        <w:t>275 859 евро</w:t>
      </w:r>
      <w:r w:rsidRPr="002C4E90">
        <w:rPr>
          <w:rFonts w:ascii="Times New Roman" w:hAnsi="Times New Roman" w:cs="Times New Roman"/>
        </w:rPr>
        <w:t xml:space="preserve">, при размер на общинската субсидия от </w:t>
      </w:r>
      <w:r w:rsidRPr="002C4E90">
        <w:rPr>
          <w:rFonts w:ascii="Times New Roman" w:hAnsi="Times New Roman" w:cs="Times New Roman"/>
          <w:b/>
        </w:rPr>
        <w:t>230 000 лв</w:t>
      </w:r>
      <w:r>
        <w:rPr>
          <w:rFonts w:ascii="Times New Roman" w:hAnsi="Times New Roman" w:cs="Times New Roman"/>
        </w:rPr>
        <w:t>.</w:t>
      </w:r>
      <w:r w:rsidRPr="002C4E90">
        <w:rPr>
          <w:rFonts w:ascii="Times New Roman" w:hAnsi="Times New Roman" w:cs="Times New Roman"/>
        </w:rPr>
        <w:t xml:space="preserve">, или </w:t>
      </w:r>
      <w:r w:rsidRPr="002C4E90">
        <w:rPr>
          <w:rFonts w:ascii="Times New Roman" w:hAnsi="Times New Roman" w:cs="Times New Roman"/>
          <w:b/>
        </w:rPr>
        <w:t>117 597 евро</w:t>
      </w:r>
      <w:r w:rsidRPr="002C4E90">
        <w:rPr>
          <w:rFonts w:ascii="Times New Roman" w:hAnsi="Times New Roman" w:cs="Times New Roman"/>
        </w:rPr>
        <w:t xml:space="preserve">, и приходи от </w:t>
      </w:r>
      <w:r>
        <w:rPr>
          <w:rFonts w:ascii="Times New Roman" w:hAnsi="Times New Roman" w:cs="Times New Roman"/>
        </w:rPr>
        <w:t>продажба на билети и външни на общината</w:t>
      </w:r>
      <w:r w:rsidRPr="002C4E90">
        <w:rPr>
          <w:rFonts w:ascii="Times New Roman" w:hAnsi="Times New Roman" w:cs="Times New Roman"/>
        </w:rPr>
        <w:t xml:space="preserve"> източници </w:t>
      </w:r>
      <w:r>
        <w:rPr>
          <w:rFonts w:ascii="Times New Roman" w:hAnsi="Times New Roman" w:cs="Times New Roman"/>
        </w:rPr>
        <w:t xml:space="preserve">в размер </w:t>
      </w:r>
      <w:r w:rsidRPr="002C4E90">
        <w:rPr>
          <w:rFonts w:ascii="Times New Roman" w:hAnsi="Times New Roman" w:cs="Times New Roman"/>
        </w:rPr>
        <w:t xml:space="preserve">на </w:t>
      </w:r>
      <w:r w:rsidRPr="002C4E90">
        <w:rPr>
          <w:rFonts w:ascii="Times New Roman" w:hAnsi="Times New Roman" w:cs="Times New Roman"/>
          <w:b/>
        </w:rPr>
        <w:t>309 533 лв</w:t>
      </w:r>
      <w:r>
        <w:rPr>
          <w:rFonts w:ascii="Times New Roman" w:hAnsi="Times New Roman" w:cs="Times New Roman"/>
        </w:rPr>
        <w:t>.</w:t>
      </w:r>
      <w:r w:rsidRPr="002C4E90">
        <w:rPr>
          <w:rFonts w:ascii="Times New Roman" w:hAnsi="Times New Roman" w:cs="Times New Roman"/>
        </w:rPr>
        <w:t xml:space="preserve">, или </w:t>
      </w:r>
      <w:r w:rsidRPr="002C4E90">
        <w:rPr>
          <w:rFonts w:ascii="Times New Roman" w:hAnsi="Times New Roman" w:cs="Times New Roman"/>
          <w:b/>
        </w:rPr>
        <w:t>158 262 евро</w:t>
      </w:r>
      <w:r w:rsidRPr="002C4E90">
        <w:rPr>
          <w:rFonts w:ascii="Times New Roman" w:hAnsi="Times New Roman" w:cs="Times New Roman"/>
        </w:rPr>
        <w:t>.</w:t>
      </w:r>
    </w:p>
    <w:p w:rsidR="00A928E4" w:rsidRDefault="00A928E4" w:rsidP="00A928E4">
      <w:pPr>
        <w:spacing w:after="0"/>
        <w:rPr>
          <w:rFonts w:ascii="Times New Roman" w:hAnsi="Times New Roman" w:cs="Times New Roman"/>
        </w:rPr>
      </w:pPr>
    </w:p>
    <w:p w:rsidR="00A928E4" w:rsidRPr="002C4E90" w:rsidRDefault="00A928E4" w:rsidP="00A928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4E90">
        <w:rPr>
          <w:rFonts w:ascii="Times New Roman" w:hAnsi="Times New Roman" w:cs="Times New Roman"/>
          <w:b/>
        </w:rPr>
        <w:t>ПРИХОДНА ЧАСТ НА БЮДЖЕТА</w:t>
      </w:r>
    </w:p>
    <w:p w:rsidR="00A928E4" w:rsidRDefault="00A928E4" w:rsidP="00A928E4">
      <w:pPr>
        <w:spacing w:after="0"/>
        <w:jc w:val="both"/>
        <w:rPr>
          <w:rFonts w:ascii="Times New Roman" w:hAnsi="Times New Roman" w:cs="Times New Roman"/>
        </w:rPr>
      </w:pPr>
      <w:r w:rsidRPr="002C4E90">
        <w:rPr>
          <w:rFonts w:ascii="Times New Roman" w:hAnsi="Times New Roman" w:cs="Times New Roman"/>
        </w:rPr>
        <w:tab/>
        <w:t xml:space="preserve">Настоящият финансов план предвижда увеличение на общата рамка на бюджета до 539 533 лв., или 275 859 евро, като </w:t>
      </w:r>
      <w:r>
        <w:rPr>
          <w:rFonts w:ascii="Times New Roman" w:hAnsi="Times New Roman" w:cs="Times New Roman"/>
          <w:lang w:val="en-US"/>
        </w:rPr>
        <w:t>42,63</w:t>
      </w:r>
      <w:r w:rsidRPr="002C4E90">
        <w:rPr>
          <w:rFonts w:ascii="Times New Roman" w:hAnsi="Times New Roman" w:cs="Times New Roman"/>
        </w:rPr>
        <w:t xml:space="preserve"> % от тях се покриват от бюджета на Община Русе, а останалите </w:t>
      </w:r>
      <w:r>
        <w:rPr>
          <w:rFonts w:ascii="Times New Roman" w:hAnsi="Times New Roman" w:cs="Times New Roman"/>
          <w:lang w:val="en-US"/>
        </w:rPr>
        <w:t>57</w:t>
      </w:r>
      <w:r w:rsidRPr="002C4E9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37</w:t>
      </w:r>
      <w:r w:rsidRPr="002C4E90">
        <w:rPr>
          <w:rFonts w:ascii="Times New Roman" w:hAnsi="Times New Roman" w:cs="Times New Roman"/>
        </w:rPr>
        <w:t xml:space="preserve">% , или 309 533 лв. </w:t>
      </w:r>
      <w:r w:rsidRPr="002C4E90">
        <w:rPr>
          <w:rFonts w:ascii="Times New Roman" w:hAnsi="Times New Roman" w:cs="Times New Roman"/>
          <w:lang w:val="en-US"/>
        </w:rPr>
        <w:t>(158 26</w:t>
      </w:r>
      <w:r w:rsidRPr="002C4E90">
        <w:rPr>
          <w:rFonts w:ascii="Times New Roman" w:hAnsi="Times New Roman" w:cs="Times New Roman"/>
        </w:rPr>
        <w:t>2 евро</w:t>
      </w:r>
      <w:r w:rsidRPr="002C4E90">
        <w:rPr>
          <w:rFonts w:ascii="Times New Roman" w:hAnsi="Times New Roman" w:cs="Times New Roman"/>
          <w:lang w:val="en-US"/>
        </w:rPr>
        <w:t xml:space="preserve">) </w:t>
      </w:r>
      <w:r w:rsidRPr="002C4E90">
        <w:rPr>
          <w:rFonts w:ascii="Times New Roman" w:hAnsi="Times New Roman" w:cs="Times New Roman"/>
        </w:rPr>
        <w:t xml:space="preserve">се осигуряват от външни на общината източници, в т.ч. ПВУ, </w:t>
      </w:r>
      <w:r>
        <w:rPr>
          <w:rFonts w:ascii="Times New Roman" w:hAnsi="Times New Roman" w:cs="Times New Roman"/>
        </w:rPr>
        <w:t>Министерство на културата, приходи от спонсорство, реклама и дарения и приходи от билети.</w:t>
      </w:r>
    </w:p>
    <w:p w:rsidR="00A928E4" w:rsidRDefault="00A928E4" w:rsidP="00A928E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2C4E90">
        <w:rPr>
          <w:rFonts w:ascii="Times New Roman" w:hAnsi="Times New Roman" w:cs="Times New Roman"/>
        </w:rPr>
        <w:t xml:space="preserve">Видно от </w:t>
      </w:r>
      <w:r w:rsidRPr="00F614D0">
        <w:rPr>
          <w:rFonts w:ascii="Times New Roman" w:hAnsi="Times New Roman" w:cs="Times New Roman"/>
          <w:i/>
        </w:rPr>
        <w:t>Таблица</w:t>
      </w:r>
      <w:r>
        <w:rPr>
          <w:rFonts w:ascii="Times New Roman" w:hAnsi="Times New Roman" w:cs="Times New Roman"/>
        </w:rPr>
        <w:t xml:space="preserve"> </w:t>
      </w:r>
      <w:r w:rsidRPr="00F614D0">
        <w:rPr>
          <w:rFonts w:ascii="Times New Roman" w:hAnsi="Times New Roman" w:cs="Times New Roman"/>
          <w:i/>
        </w:rPr>
        <w:t>1</w:t>
      </w:r>
      <w:r w:rsidRPr="002C4E90">
        <w:rPr>
          <w:rFonts w:ascii="Times New Roman" w:hAnsi="Times New Roman" w:cs="Times New Roman"/>
        </w:rPr>
        <w:t>, тази година увеличението на общинската субсидия е с ръст от  3</w:t>
      </w:r>
      <w:r>
        <w:rPr>
          <w:rFonts w:ascii="Times New Roman" w:hAnsi="Times New Roman" w:cs="Times New Roman"/>
        </w:rPr>
        <w:t>6</w:t>
      </w:r>
      <w:r w:rsidRPr="002C4E90">
        <w:rPr>
          <w:rFonts w:ascii="Times New Roman" w:hAnsi="Times New Roman" w:cs="Times New Roman"/>
        </w:rPr>
        <w:t xml:space="preserve">,96 % и достига сумата от 230 000 лв., а увеличението на приходите от други източници е с ръст от 29,10%, като достигат сумата от </w:t>
      </w:r>
      <w:r w:rsidRPr="002C4E90">
        <w:rPr>
          <w:rFonts w:ascii="Times New Roman" w:hAnsi="Times New Roman" w:cs="Times New Roman"/>
          <w:b/>
        </w:rPr>
        <w:t>309 533</w:t>
      </w:r>
      <w:r w:rsidRPr="002C4E90">
        <w:rPr>
          <w:rFonts w:ascii="Times New Roman" w:hAnsi="Times New Roman" w:cs="Times New Roman"/>
        </w:rPr>
        <w:t xml:space="preserve"> лв. В планирания общ приход от спонсори и дарители е включен и преходния остатък от 2025 г. в размер от 6 699 лв.</w:t>
      </w:r>
    </w:p>
    <w:p w:rsidR="00A928E4" w:rsidRPr="00917CCD" w:rsidRDefault="00A928E4" w:rsidP="00A928E4">
      <w:pPr>
        <w:spacing w:after="0"/>
        <w:jc w:val="right"/>
        <w:rPr>
          <w:rFonts w:ascii="Times New Roman" w:hAnsi="Times New Roman" w:cs="Times New Roman"/>
          <w:b/>
          <w:u w:val="single"/>
        </w:rPr>
      </w:pPr>
      <w:r w:rsidRPr="00917CCD">
        <w:rPr>
          <w:rFonts w:ascii="Times New Roman" w:hAnsi="Times New Roman" w:cs="Times New Roman"/>
          <w:b/>
          <w:i/>
          <w:u w:val="single"/>
        </w:rPr>
        <w:t>Таблица</w:t>
      </w:r>
      <w:r w:rsidRPr="00917CCD">
        <w:rPr>
          <w:rFonts w:ascii="Times New Roman" w:hAnsi="Times New Roman" w:cs="Times New Roman"/>
          <w:b/>
          <w:u w:val="single"/>
        </w:rPr>
        <w:t xml:space="preserve"> </w:t>
      </w:r>
      <w:r w:rsidRPr="00917CCD">
        <w:rPr>
          <w:rFonts w:ascii="Times New Roman" w:hAnsi="Times New Roman" w:cs="Times New Roman"/>
          <w:b/>
          <w:i/>
          <w:u w:val="single"/>
        </w:rPr>
        <w:t>1</w:t>
      </w:r>
    </w:p>
    <w:tbl>
      <w:tblPr>
        <w:tblStyle w:val="ac"/>
        <w:tblpPr w:leftFromText="141" w:rightFromText="141" w:vertAnchor="page" w:horzAnchor="margin" w:tblpY="7366"/>
        <w:tblW w:w="9776" w:type="dxa"/>
        <w:tblLook w:val="04A0" w:firstRow="1" w:lastRow="0" w:firstColumn="1" w:lastColumn="0" w:noHBand="0" w:noVBand="1"/>
      </w:tblPr>
      <w:tblGrid>
        <w:gridCol w:w="1271"/>
        <w:gridCol w:w="1276"/>
        <w:gridCol w:w="1134"/>
        <w:gridCol w:w="1559"/>
        <w:gridCol w:w="4536"/>
      </w:tblGrid>
      <w:tr w:rsidR="00A928E4" w:rsidRPr="002C4E90" w:rsidTr="002534F7">
        <w:trPr>
          <w:trHeight w:val="828"/>
        </w:trPr>
        <w:tc>
          <w:tcPr>
            <w:tcW w:w="1271" w:type="dxa"/>
            <w:shd w:val="clear" w:color="auto" w:fill="F2F2F2" w:themeFill="background1" w:themeFillShade="F2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Отчет</w:t>
            </w:r>
          </w:p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b/>
                <w:sz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</w:rPr>
              <w:t>5</w:t>
            </w:r>
          </w:p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b/>
                <w:sz w:val="20"/>
              </w:rPr>
              <w:t>лв.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928E4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A928E4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План 2026</w:t>
            </w:r>
          </w:p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Лв.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b/>
                <w:sz w:val="20"/>
              </w:rPr>
              <w:t>План</w:t>
            </w:r>
          </w:p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b/>
                <w:sz w:val="20"/>
              </w:rPr>
              <w:t>2026</w:t>
            </w:r>
          </w:p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b/>
                <w:sz w:val="20"/>
              </w:rPr>
              <w:t>евро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b/>
                <w:sz w:val="20"/>
              </w:rPr>
              <w:t>%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A928E4" w:rsidRPr="002C4E90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A928E4" w:rsidRPr="002C4E90" w:rsidRDefault="00A928E4" w:rsidP="002534F7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 xml:space="preserve">                                          </w:t>
            </w:r>
            <w:r w:rsidRPr="002C4E90">
              <w:rPr>
                <w:rFonts w:ascii="Times New Roman" w:hAnsi="Times New Roman" w:cs="Times New Roman"/>
                <w:b/>
                <w:sz w:val="20"/>
              </w:rPr>
              <w:t>ИЗТОЧНИЦИ</w:t>
            </w:r>
          </w:p>
        </w:tc>
      </w:tr>
      <w:tr w:rsidR="00A928E4" w:rsidRPr="002C4E90" w:rsidTr="002534F7">
        <w:trPr>
          <w:trHeight w:val="287"/>
        </w:trPr>
        <w:tc>
          <w:tcPr>
            <w:tcW w:w="1271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145000</w:t>
            </w:r>
          </w:p>
        </w:tc>
        <w:tc>
          <w:tcPr>
            <w:tcW w:w="1276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>230000</w:t>
            </w:r>
          </w:p>
        </w:tc>
        <w:tc>
          <w:tcPr>
            <w:tcW w:w="1134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>117597</w:t>
            </w:r>
          </w:p>
        </w:tc>
        <w:tc>
          <w:tcPr>
            <w:tcW w:w="1559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>42,63%</w:t>
            </w:r>
          </w:p>
        </w:tc>
        <w:tc>
          <w:tcPr>
            <w:tcW w:w="4536" w:type="dxa"/>
          </w:tcPr>
          <w:p w:rsidR="00A928E4" w:rsidRPr="002C4E90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>Община Русе</w:t>
            </w:r>
          </w:p>
        </w:tc>
      </w:tr>
      <w:tr w:rsidR="00A928E4" w:rsidRPr="002C4E90" w:rsidTr="002534F7">
        <w:trPr>
          <w:trHeight w:val="263"/>
        </w:trPr>
        <w:tc>
          <w:tcPr>
            <w:tcW w:w="1271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219445</w:t>
            </w:r>
          </w:p>
        </w:tc>
        <w:tc>
          <w:tcPr>
            <w:tcW w:w="1276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309533</w:t>
            </w:r>
          </w:p>
        </w:tc>
        <w:tc>
          <w:tcPr>
            <w:tcW w:w="1134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>158262</w:t>
            </w:r>
          </w:p>
        </w:tc>
        <w:tc>
          <w:tcPr>
            <w:tcW w:w="1559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>57,37%</w:t>
            </w:r>
          </w:p>
        </w:tc>
        <w:tc>
          <w:tcPr>
            <w:tcW w:w="4536" w:type="dxa"/>
          </w:tcPr>
          <w:p w:rsidR="00A928E4" w:rsidRPr="002C4E90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 xml:space="preserve">Спонсори </w:t>
            </w:r>
            <w:r>
              <w:rPr>
                <w:rFonts w:ascii="Times New Roman" w:hAnsi="Times New Roman" w:cs="Times New Roman"/>
                <w:sz w:val="20"/>
              </w:rPr>
              <w:t>и рекламодатели</w:t>
            </w:r>
          </w:p>
        </w:tc>
      </w:tr>
      <w:tr w:rsidR="00A928E4" w:rsidRPr="002C4E90" w:rsidTr="002534F7">
        <w:trPr>
          <w:trHeight w:val="139"/>
        </w:trPr>
        <w:tc>
          <w:tcPr>
            <w:tcW w:w="1271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364445</w:t>
            </w:r>
          </w:p>
        </w:tc>
        <w:tc>
          <w:tcPr>
            <w:tcW w:w="1276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539533</w:t>
            </w:r>
          </w:p>
        </w:tc>
        <w:tc>
          <w:tcPr>
            <w:tcW w:w="1134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b/>
                <w:sz w:val="20"/>
              </w:rPr>
              <w:t>275859</w:t>
            </w:r>
          </w:p>
        </w:tc>
        <w:tc>
          <w:tcPr>
            <w:tcW w:w="1559" w:type="dxa"/>
          </w:tcPr>
          <w:p w:rsidR="00A928E4" w:rsidRPr="002C4E90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C4E90">
              <w:rPr>
                <w:rFonts w:ascii="Times New Roman" w:hAnsi="Times New Roman" w:cs="Times New Roman"/>
                <w:b/>
                <w:sz w:val="20"/>
              </w:rPr>
              <w:t>100%</w:t>
            </w:r>
          </w:p>
        </w:tc>
        <w:tc>
          <w:tcPr>
            <w:tcW w:w="4536" w:type="dxa"/>
          </w:tcPr>
          <w:p w:rsidR="00A928E4" w:rsidRPr="002C4E90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C4E90">
              <w:rPr>
                <w:rFonts w:ascii="Times New Roman" w:hAnsi="Times New Roman" w:cs="Times New Roman"/>
                <w:sz w:val="20"/>
              </w:rPr>
              <w:t>Общо</w:t>
            </w:r>
          </w:p>
        </w:tc>
      </w:tr>
    </w:tbl>
    <w:p w:rsidR="00A928E4" w:rsidRDefault="00A928E4" w:rsidP="00A928E4">
      <w:pPr>
        <w:spacing w:after="0"/>
        <w:rPr>
          <w:rFonts w:ascii="Times New Roman" w:hAnsi="Times New Roman" w:cs="Times New Roman"/>
        </w:rPr>
      </w:pPr>
    </w:p>
    <w:p w:rsidR="00A928E4" w:rsidRDefault="00A928E4" w:rsidP="00A928E4">
      <w:pPr>
        <w:spacing w:after="0"/>
        <w:rPr>
          <w:rFonts w:ascii="Times New Roman" w:hAnsi="Times New Roman" w:cs="Times New Roman"/>
        </w:rPr>
      </w:pPr>
    </w:p>
    <w:p w:rsidR="00A928E4" w:rsidRDefault="00A928E4" w:rsidP="00A928E4">
      <w:pPr>
        <w:spacing w:after="0"/>
        <w:ind w:firstLine="708"/>
        <w:rPr>
          <w:rFonts w:ascii="Times New Roman" w:hAnsi="Times New Roman" w:cs="Times New Roman"/>
        </w:rPr>
      </w:pPr>
    </w:p>
    <w:p w:rsidR="00A928E4" w:rsidRDefault="00A928E4" w:rsidP="00A928E4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отношение на ценовата политика</w:t>
      </w:r>
      <w:r w:rsidRPr="00917C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влизането в сила на еврото от 01.01. 2026 г., както и във връзка с морално остарелите цени на билетите за МФ „ММД“, които не са актуализирани от години насам,  предлагаме разработен проект с актуализираните цени на билетите за 65. издание на фестивала през 2026. </w:t>
      </w:r>
    </w:p>
    <w:p w:rsidR="00A928E4" w:rsidRDefault="00A928E4" w:rsidP="00A928E4">
      <w:pPr>
        <w:spacing w:after="0"/>
        <w:jc w:val="right"/>
        <w:rPr>
          <w:rFonts w:ascii="Times New Roman" w:hAnsi="Times New Roman" w:cs="Times New Roman"/>
        </w:rPr>
      </w:pPr>
    </w:p>
    <w:p w:rsidR="00A928E4" w:rsidRPr="00562323" w:rsidRDefault="00A928E4" w:rsidP="00A928E4">
      <w:pPr>
        <w:spacing w:after="0"/>
        <w:jc w:val="right"/>
        <w:rPr>
          <w:rFonts w:ascii="Times New Roman" w:hAnsi="Times New Roman" w:cs="Times New Roman"/>
          <w:b/>
          <w:u w:val="single"/>
        </w:rPr>
      </w:pPr>
      <w:r w:rsidRPr="00562323">
        <w:rPr>
          <w:rFonts w:ascii="Times New Roman" w:hAnsi="Times New Roman" w:cs="Times New Roman"/>
          <w:b/>
          <w:u w:val="single"/>
        </w:rPr>
        <w:t>Таблица 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57"/>
        <w:gridCol w:w="6384"/>
        <w:gridCol w:w="1988"/>
        <w:gridCol w:w="807"/>
      </w:tblGrid>
      <w:tr w:rsidR="00A928E4" w:rsidTr="002534F7"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Услуга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</w:t>
            </w: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евро</w:t>
            </w:r>
          </w:p>
        </w:tc>
        <w:tc>
          <w:tcPr>
            <w:tcW w:w="80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лв.</w:t>
            </w:r>
          </w:p>
        </w:tc>
      </w:tr>
      <w:tr w:rsidR="00A928E4" w:rsidTr="002534F7"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1.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Събития в зала „Арена Русе“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0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  <w:tr w:rsidR="00A928E4" w:rsidTr="002534F7"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1.1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Минимална цена на редовен билет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807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48.90</w:t>
            </w:r>
          </w:p>
        </w:tc>
      </w:tr>
      <w:tr w:rsidR="00A928E4" w:rsidTr="002534F7"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1.2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Максимална цена на редовен билет 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80</w:t>
            </w:r>
          </w:p>
        </w:tc>
        <w:tc>
          <w:tcPr>
            <w:tcW w:w="807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156.47</w:t>
            </w:r>
          </w:p>
        </w:tc>
      </w:tr>
      <w:tr w:rsidR="00A928E4" w:rsidTr="002534F7"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2.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Събития в други зали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07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928E4" w:rsidTr="002534F7"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2.1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Минимална цена на редовен билет 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807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15.65</w:t>
            </w:r>
          </w:p>
        </w:tc>
      </w:tr>
      <w:tr w:rsidR="00A928E4" w:rsidTr="002534F7"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2.2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Максимална цена на редовен билет 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50</w:t>
            </w:r>
          </w:p>
        </w:tc>
        <w:tc>
          <w:tcPr>
            <w:tcW w:w="807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97.79</w:t>
            </w:r>
          </w:p>
        </w:tc>
      </w:tr>
      <w:tr w:rsidR="00A928E4" w:rsidTr="002534F7"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3.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Преференциални цени *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07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928E4" w:rsidTr="002534F7">
        <w:trPr>
          <w:trHeight w:val="478"/>
        </w:trPr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3.1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за пенсионери, учащи и студенти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20% от редовната цена на билета</w:t>
            </w:r>
          </w:p>
        </w:tc>
        <w:tc>
          <w:tcPr>
            <w:tcW w:w="807" w:type="dxa"/>
          </w:tcPr>
          <w:p w:rsidR="00A928E4" w:rsidRDefault="00A928E4" w:rsidP="002534F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928E4" w:rsidTr="002534F7">
        <w:trPr>
          <w:trHeight w:val="541"/>
        </w:trPr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3.2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едновременно закупуване на билети за над десет концерта и/или събития от програмата на фестивала 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20% от редовната цена на билета</w:t>
            </w:r>
          </w:p>
        </w:tc>
        <w:tc>
          <w:tcPr>
            <w:tcW w:w="807" w:type="dxa"/>
          </w:tcPr>
          <w:p w:rsidR="00A928E4" w:rsidRDefault="00A928E4" w:rsidP="002534F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928E4" w:rsidTr="002534F7">
        <w:trPr>
          <w:trHeight w:val="577"/>
        </w:trPr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3.3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за деца от многодетно семейство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20% от редовната цена на билета</w:t>
            </w:r>
          </w:p>
        </w:tc>
        <w:tc>
          <w:tcPr>
            <w:tcW w:w="807" w:type="dxa"/>
          </w:tcPr>
          <w:p w:rsidR="00A928E4" w:rsidRDefault="00A928E4" w:rsidP="002534F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928E4" w:rsidTr="002534F7">
        <w:trPr>
          <w:trHeight w:val="543"/>
        </w:trPr>
        <w:tc>
          <w:tcPr>
            <w:tcW w:w="557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3.4</w:t>
            </w:r>
          </w:p>
        </w:tc>
        <w:tc>
          <w:tcPr>
            <w:tcW w:w="6384" w:type="dxa"/>
          </w:tcPr>
          <w:p w:rsidR="00A928E4" w:rsidRPr="00325C47" w:rsidRDefault="00A928E4" w:rsidP="002534F7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за придружител от многодетно семейство</w:t>
            </w:r>
          </w:p>
        </w:tc>
        <w:tc>
          <w:tcPr>
            <w:tcW w:w="1988" w:type="dxa"/>
          </w:tcPr>
          <w:p w:rsidR="00A928E4" w:rsidRPr="00325C47" w:rsidRDefault="00A928E4" w:rsidP="002534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5C47">
              <w:rPr>
                <w:rFonts w:ascii="Times New Roman" w:eastAsia="Times New Roman" w:hAnsi="Times New Roman" w:cs="Times New Roman"/>
                <w:sz w:val="20"/>
                <w:szCs w:val="24"/>
              </w:rPr>
              <w:t>20% от редовната цена на билета</w:t>
            </w:r>
          </w:p>
        </w:tc>
        <w:tc>
          <w:tcPr>
            <w:tcW w:w="807" w:type="dxa"/>
          </w:tcPr>
          <w:p w:rsidR="00A928E4" w:rsidRDefault="00A928E4" w:rsidP="002534F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928E4" w:rsidRDefault="00A928E4" w:rsidP="00A928E4">
      <w:pPr>
        <w:spacing w:after="0"/>
        <w:rPr>
          <w:rFonts w:ascii="Times New Roman" w:hAnsi="Times New Roman" w:cs="Times New Roman"/>
          <w:b/>
        </w:rPr>
      </w:pPr>
    </w:p>
    <w:p w:rsidR="00A928E4" w:rsidRPr="002C4E90" w:rsidRDefault="00A928E4" w:rsidP="00A928E4">
      <w:pPr>
        <w:spacing w:after="0"/>
        <w:jc w:val="center"/>
        <w:rPr>
          <w:rFonts w:ascii="Times New Roman" w:hAnsi="Times New Roman" w:cs="Times New Roman"/>
          <w:b/>
        </w:rPr>
      </w:pPr>
      <w:r w:rsidRPr="002C4E90">
        <w:rPr>
          <w:rFonts w:ascii="Times New Roman" w:hAnsi="Times New Roman" w:cs="Times New Roman"/>
          <w:b/>
        </w:rPr>
        <w:t>РАЗХОДНА ЧАСТ НА БЮДЖЕТА</w:t>
      </w:r>
    </w:p>
    <w:p w:rsidR="00A928E4" w:rsidRPr="002C4E90" w:rsidRDefault="00A928E4" w:rsidP="00A928E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C4E90">
        <w:rPr>
          <w:rFonts w:ascii="Times New Roman" w:hAnsi="Times New Roman" w:cs="Times New Roman"/>
        </w:rPr>
        <w:t xml:space="preserve">Разходната част на представения проект за бюджет възлиза прогнозно </w:t>
      </w:r>
      <w:r>
        <w:rPr>
          <w:rFonts w:ascii="Times New Roman" w:hAnsi="Times New Roman" w:cs="Times New Roman"/>
        </w:rPr>
        <w:t>на</w:t>
      </w:r>
      <w:r w:rsidRPr="002C4E90">
        <w:rPr>
          <w:rFonts w:ascii="Times New Roman" w:hAnsi="Times New Roman" w:cs="Times New Roman"/>
        </w:rPr>
        <w:t xml:space="preserve"> </w:t>
      </w:r>
      <w:r w:rsidRPr="002F2E4A">
        <w:rPr>
          <w:rFonts w:ascii="Times New Roman" w:hAnsi="Times New Roman" w:cs="Times New Roman"/>
          <w:b/>
        </w:rPr>
        <w:t>539 533 лв</w:t>
      </w:r>
      <w:r>
        <w:rPr>
          <w:rFonts w:ascii="Times New Roman" w:hAnsi="Times New Roman" w:cs="Times New Roman"/>
          <w:b/>
        </w:rPr>
        <w:t>., или             275 859 евро</w:t>
      </w:r>
      <w:r w:rsidRPr="002F2E4A">
        <w:rPr>
          <w:rFonts w:ascii="Times New Roman" w:hAnsi="Times New Roman" w:cs="Times New Roman"/>
          <w:b/>
        </w:rPr>
        <w:t>.</w:t>
      </w:r>
      <w:r w:rsidRPr="002C4E90">
        <w:rPr>
          <w:rFonts w:ascii="Times New Roman" w:hAnsi="Times New Roman" w:cs="Times New Roman"/>
        </w:rPr>
        <w:t xml:space="preserve"> Планирана е в рамките на предвидените постъпления по изпълнението на приходната част на бюджета и е разчетена на база </w:t>
      </w:r>
      <w:r>
        <w:rPr>
          <w:rFonts w:ascii="Times New Roman" w:hAnsi="Times New Roman" w:cs="Times New Roman"/>
        </w:rPr>
        <w:t xml:space="preserve">на </w:t>
      </w:r>
      <w:r w:rsidRPr="002C4E90">
        <w:rPr>
          <w:rFonts w:ascii="Times New Roman" w:hAnsi="Times New Roman" w:cs="Times New Roman"/>
        </w:rPr>
        <w:t>действащите цени на услугите към м. ноември 2025</w:t>
      </w:r>
      <w:r>
        <w:rPr>
          <w:rFonts w:ascii="Times New Roman" w:hAnsi="Times New Roman" w:cs="Times New Roman"/>
        </w:rPr>
        <w:t xml:space="preserve">. </w:t>
      </w:r>
    </w:p>
    <w:p w:rsidR="00A928E4" w:rsidRDefault="00A928E4" w:rsidP="00A928E4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</w:rPr>
        <w:tab/>
      </w:r>
      <w:r w:rsidRPr="002C4E90">
        <w:rPr>
          <w:rFonts w:ascii="Times New Roman" w:hAnsi="Times New Roman" w:cs="Times New Roman"/>
          <w:b/>
          <w:i/>
          <w:u w:val="single"/>
        </w:rPr>
        <w:t>Таблица 2</w:t>
      </w:r>
    </w:p>
    <w:p w:rsidR="00A928E4" w:rsidRPr="002C4E90" w:rsidRDefault="00A928E4" w:rsidP="00A928E4">
      <w:pPr>
        <w:spacing w:after="0"/>
        <w:jc w:val="both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1"/>
        <w:tblW w:w="10491" w:type="dxa"/>
        <w:tblInd w:w="-431" w:type="dxa"/>
        <w:tblLook w:val="04A0" w:firstRow="1" w:lastRow="0" w:firstColumn="1" w:lastColumn="0" w:noHBand="0" w:noVBand="1"/>
      </w:tblPr>
      <w:tblGrid>
        <w:gridCol w:w="7372"/>
        <w:gridCol w:w="992"/>
        <w:gridCol w:w="993"/>
        <w:gridCol w:w="1134"/>
      </w:tblGrid>
      <w:tr w:rsidR="00A928E4" w:rsidRPr="00F920A9" w:rsidTr="002534F7">
        <w:trPr>
          <w:trHeight w:val="417"/>
        </w:trPr>
        <w:tc>
          <w:tcPr>
            <w:tcW w:w="7372" w:type="dxa"/>
            <w:shd w:val="clear" w:color="auto" w:fill="F2F2F2" w:themeFill="background1" w:themeFillShade="F2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lastRenderedPageBreak/>
              <w:t>Дейности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Отчет</w:t>
            </w:r>
          </w:p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2025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План 2026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План Евро</w:t>
            </w:r>
          </w:p>
        </w:tc>
      </w:tr>
      <w:tr w:rsidR="00A928E4" w:rsidRPr="00F920A9" w:rsidTr="002534F7">
        <w:trPr>
          <w:trHeight w:val="273"/>
        </w:trPr>
        <w:tc>
          <w:tcPr>
            <w:tcW w:w="7372" w:type="dxa"/>
          </w:tcPr>
          <w:p w:rsidR="00A928E4" w:rsidRPr="00F920A9" w:rsidRDefault="00A928E4" w:rsidP="002534F7">
            <w:pPr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1. Концертна програма</w:t>
            </w:r>
            <w:r w:rsidRPr="00F920A9">
              <w:rPr>
                <w:rFonts w:ascii="Times New Roman" w:hAnsi="Times New Roman" w:cs="Times New Roman"/>
                <w:sz w:val="20"/>
              </w:rPr>
              <w:t xml:space="preserve">: разходи за хонорари и пътни, в т.ч. и разходи за възнаграждението на световноизвестния </w:t>
            </w:r>
            <w:proofErr w:type="spellStart"/>
            <w:r w:rsidRPr="00F920A9">
              <w:rPr>
                <w:rFonts w:ascii="Times New Roman" w:hAnsi="Times New Roman" w:cs="Times New Roman"/>
                <w:sz w:val="20"/>
              </w:rPr>
              <w:t>кросовър</w:t>
            </w:r>
            <w:proofErr w:type="spellEnd"/>
            <w:r w:rsidRPr="00F920A9">
              <w:rPr>
                <w:rFonts w:ascii="Times New Roman" w:hAnsi="Times New Roman" w:cs="Times New Roman"/>
                <w:sz w:val="20"/>
              </w:rPr>
              <w:t xml:space="preserve"> артист Ара </w:t>
            </w:r>
            <w:proofErr w:type="spellStart"/>
            <w:r w:rsidRPr="00F920A9">
              <w:rPr>
                <w:rFonts w:ascii="Times New Roman" w:hAnsi="Times New Roman" w:cs="Times New Roman"/>
                <w:sz w:val="20"/>
              </w:rPr>
              <w:t>Маликян</w:t>
            </w:r>
            <w:proofErr w:type="spellEnd"/>
            <w:r w:rsidRPr="00F920A9">
              <w:rPr>
                <w:rFonts w:ascii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293159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391348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200093</w:t>
            </w:r>
          </w:p>
        </w:tc>
      </w:tr>
      <w:tr w:rsidR="00A928E4" w:rsidRPr="00F920A9" w:rsidTr="002534F7">
        <w:trPr>
          <w:trHeight w:val="273"/>
        </w:trPr>
        <w:tc>
          <w:tcPr>
            <w:tcW w:w="7372" w:type="dxa"/>
          </w:tcPr>
          <w:p w:rsidR="00A928E4" w:rsidRPr="00F920A9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2. Организационно-технически и адм. разходи в т.ч.: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64587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114085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58330</w:t>
            </w:r>
          </w:p>
        </w:tc>
      </w:tr>
      <w:tr w:rsidR="00A928E4" w:rsidRPr="00F920A9" w:rsidTr="002534F7">
        <w:trPr>
          <w:trHeight w:val="277"/>
        </w:trPr>
        <w:tc>
          <w:tcPr>
            <w:tcW w:w="7372" w:type="dxa"/>
          </w:tcPr>
          <w:p w:rsidR="00A928E4" w:rsidRPr="00F920A9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2.1. Хотелско настаняване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18365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25000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12782</w:t>
            </w:r>
          </w:p>
        </w:tc>
      </w:tr>
      <w:tr w:rsidR="00A928E4" w:rsidRPr="00F920A9" w:rsidTr="002534F7">
        <w:trPr>
          <w:trHeight w:val="277"/>
        </w:trPr>
        <w:tc>
          <w:tcPr>
            <w:tcW w:w="7372" w:type="dxa"/>
          </w:tcPr>
          <w:p w:rsidR="00A928E4" w:rsidRPr="00F920A9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2.2. Технически и сценичен персонал, касиер, фотограф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9460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9800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5011</w:t>
            </w:r>
          </w:p>
        </w:tc>
      </w:tr>
      <w:tr w:rsidR="00A928E4" w:rsidRPr="00F920A9" w:rsidTr="002534F7">
        <w:trPr>
          <w:trHeight w:val="277"/>
        </w:trPr>
        <w:tc>
          <w:tcPr>
            <w:tcW w:w="7372" w:type="dxa"/>
          </w:tcPr>
          <w:p w:rsidR="00A928E4" w:rsidRPr="00F920A9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2.3.  Рекламна кампания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9112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15000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7669</w:t>
            </w:r>
          </w:p>
        </w:tc>
      </w:tr>
      <w:tr w:rsidR="00A928E4" w:rsidRPr="00F920A9" w:rsidTr="002534F7">
        <w:trPr>
          <w:trHeight w:val="277"/>
        </w:trPr>
        <w:tc>
          <w:tcPr>
            <w:tcW w:w="7372" w:type="dxa"/>
          </w:tcPr>
          <w:p w:rsidR="00A928E4" w:rsidRPr="00F920A9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2.4.  Акордиране на пиана и рояли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3600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4000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2045</w:t>
            </w:r>
          </w:p>
        </w:tc>
      </w:tr>
      <w:tr w:rsidR="00A928E4" w:rsidRPr="00F920A9" w:rsidTr="002534F7">
        <w:trPr>
          <w:trHeight w:val="277"/>
        </w:trPr>
        <w:tc>
          <w:tcPr>
            <w:tcW w:w="7372" w:type="dxa"/>
          </w:tcPr>
          <w:p w:rsidR="00A928E4" w:rsidRPr="00F920A9" w:rsidRDefault="00A928E4" w:rsidP="002534F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 xml:space="preserve">2.5. Техническо оборудване за концерта на Ара </w:t>
            </w:r>
            <w:proofErr w:type="spellStart"/>
            <w:r w:rsidRPr="00F920A9">
              <w:rPr>
                <w:rFonts w:ascii="Times New Roman" w:hAnsi="Times New Roman" w:cs="Times New Roman"/>
                <w:sz w:val="20"/>
              </w:rPr>
              <w:t>Маликян</w:t>
            </w:r>
            <w:proofErr w:type="spellEnd"/>
            <w:r w:rsidRPr="00F920A9">
              <w:rPr>
                <w:rFonts w:ascii="Times New Roman" w:hAnsi="Times New Roman" w:cs="Times New Roman"/>
                <w:sz w:val="20"/>
              </w:rPr>
              <w:t xml:space="preserve"> в зала Арена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0.00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60285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sz w:val="20"/>
              </w:rPr>
              <w:t>30823</w:t>
            </w:r>
          </w:p>
        </w:tc>
      </w:tr>
      <w:tr w:rsidR="00A928E4" w:rsidRPr="00F920A9" w:rsidTr="002534F7">
        <w:trPr>
          <w:trHeight w:val="415"/>
        </w:trPr>
        <w:tc>
          <w:tcPr>
            <w:tcW w:w="7372" w:type="dxa"/>
          </w:tcPr>
          <w:p w:rsidR="00A928E4" w:rsidRPr="00F920A9" w:rsidRDefault="00A928E4" w:rsidP="002534F7">
            <w:pPr>
              <w:rPr>
                <w:rFonts w:ascii="Times New Roman" w:hAnsi="Times New Roman" w:cs="Times New Roman"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3</w:t>
            </w:r>
            <w:r w:rsidRPr="00F920A9">
              <w:rPr>
                <w:rFonts w:ascii="Times New Roman" w:hAnsi="Times New Roman" w:cs="Times New Roman"/>
                <w:sz w:val="20"/>
              </w:rPr>
              <w:t>.</w:t>
            </w:r>
            <w:r w:rsidRPr="00F920A9">
              <w:rPr>
                <w:rFonts w:ascii="Times New Roman" w:hAnsi="Times New Roman" w:cs="Times New Roman"/>
                <w:b/>
                <w:sz w:val="20"/>
              </w:rPr>
              <w:t>Други административни и технически разходи:</w:t>
            </w:r>
            <w:r w:rsidRPr="00F920A9">
              <w:rPr>
                <w:rFonts w:ascii="Times New Roman" w:hAnsi="Times New Roman" w:cs="Times New Roman"/>
                <w:sz w:val="20"/>
              </w:rPr>
              <w:t xml:space="preserve"> сценичен и технически персонал, акордиране на клавишните инструменти, осигурителни вноски, летищни трансфери, авторски права, телевизионно излъчване, такса БФА. 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24050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34100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17436</w:t>
            </w:r>
          </w:p>
        </w:tc>
      </w:tr>
      <w:tr w:rsidR="00A928E4" w:rsidRPr="00F920A9" w:rsidTr="002534F7">
        <w:trPr>
          <w:trHeight w:val="233"/>
        </w:trPr>
        <w:tc>
          <w:tcPr>
            <w:tcW w:w="7372" w:type="dxa"/>
          </w:tcPr>
          <w:p w:rsidR="00A928E4" w:rsidRPr="00F920A9" w:rsidRDefault="00A928E4" w:rsidP="002534F7">
            <w:pPr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Общо разходи:</w:t>
            </w:r>
          </w:p>
        </w:tc>
        <w:tc>
          <w:tcPr>
            <w:tcW w:w="992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364445</w:t>
            </w:r>
          </w:p>
        </w:tc>
        <w:tc>
          <w:tcPr>
            <w:tcW w:w="993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539533</w:t>
            </w:r>
          </w:p>
        </w:tc>
        <w:tc>
          <w:tcPr>
            <w:tcW w:w="1134" w:type="dxa"/>
          </w:tcPr>
          <w:p w:rsidR="00A928E4" w:rsidRPr="00F920A9" w:rsidRDefault="00A928E4" w:rsidP="002534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0A9">
              <w:rPr>
                <w:rFonts w:ascii="Times New Roman" w:hAnsi="Times New Roman" w:cs="Times New Roman"/>
                <w:b/>
                <w:sz w:val="20"/>
              </w:rPr>
              <w:t>275859</w:t>
            </w:r>
          </w:p>
        </w:tc>
      </w:tr>
    </w:tbl>
    <w:p w:rsidR="00A928E4" w:rsidRDefault="00A928E4" w:rsidP="00A928E4">
      <w:pPr>
        <w:spacing w:after="0"/>
        <w:rPr>
          <w:rFonts w:ascii="Times New Roman" w:hAnsi="Times New Roman" w:cs="Times New Roman"/>
          <w:b/>
        </w:rPr>
      </w:pPr>
    </w:p>
    <w:p w:rsidR="00A928E4" w:rsidRDefault="00A928E4" w:rsidP="00A928E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C4E90">
        <w:rPr>
          <w:rFonts w:ascii="Times New Roman" w:hAnsi="Times New Roman" w:cs="Times New Roman"/>
          <w:b/>
          <w:i/>
        </w:rPr>
        <w:t xml:space="preserve">Таблица 2 </w:t>
      </w:r>
      <w:r w:rsidRPr="002F2E4A">
        <w:rPr>
          <w:rFonts w:ascii="Times New Roman" w:hAnsi="Times New Roman" w:cs="Times New Roman"/>
        </w:rPr>
        <w:t>съдържа</w:t>
      </w:r>
      <w:r>
        <w:rPr>
          <w:rFonts w:ascii="Times New Roman" w:hAnsi="Times New Roman" w:cs="Times New Roman"/>
          <w:b/>
          <w:i/>
        </w:rPr>
        <w:t xml:space="preserve"> </w:t>
      </w:r>
      <w:r w:rsidRPr="002F2E4A">
        <w:rPr>
          <w:rFonts w:ascii="Times New Roman" w:hAnsi="Times New Roman" w:cs="Times New Roman"/>
        </w:rPr>
        <w:t>основните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</w:rPr>
        <w:t xml:space="preserve">данни за </w:t>
      </w:r>
      <w:r w:rsidRPr="002C4E90">
        <w:rPr>
          <w:rFonts w:ascii="Times New Roman" w:hAnsi="Times New Roman" w:cs="Times New Roman"/>
        </w:rPr>
        <w:t>разходната част на бюджета</w:t>
      </w:r>
      <w:r>
        <w:rPr>
          <w:rFonts w:ascii="Times New Roman" w:hAnsi="Times New Roman" w:cs="Times New Roman"/>
        </w:rPr>
        <w:t xml:space="preserve">, представен в трите основни раздела: разходи за концертната програма, разходите, свързани с осигуряването на цялата   административна и техническа логистика за нормалното протичане на фестивалните събития. С най-малък дял са разходите в третия раздел от разходната част на бюджета – </w:t>
      </w:r>
      <w:r w:rsidRPr="0080656E">
        <w:rPr>
          <w:rFonts w:ascii="Times New Roman" w:hAnsi="Times New Roman" w:cs="Times New Roman"/>
          <w:b/>
        </w:rPr>
        <w:t>Други административни и технически разход</w:t>
      </w:r>
      <w:r>
        <w:rPr>
          <w:rFonts w:ascii="Times New Roman" w:hAnsi="Times New Roman" w:cs="Times New Roman"/>
        </w:rPr>
        <w:t>и – общо 34 100 лв. или 17 436 евро.</w:t>
      </w:r>
    </w:p>
    <w:p w:rsidR="00A928E4" w:rsidRDefault="00A928E4" w:rsidP="00A928E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Данните</w:t>
      </w:r>
      <w:r w:rsidRPr="00EC1F44">
        <w:rPr>
          <w:rFonts w:ascii="Times New Roman" w:hAnsi="Times New Roman" w:cs="Times New Roman"/>
        </w:rPr>
        <w:t xml:space="preserve"> от Таблица 2  </w:t>
      </w:r>
      <w:r>
        <w:rPr>
          <w:rFonts w:ascii="Times New Roman" w:hAnsi="Times New Roman" w:cs="Times New Roman"/>
        </w:rPr>
        <w:t xml:space="preserve">сочат, че </w:t>
      </w:r>
      <w:r w:rsidRPr="00EC1F44">
        <w:rPr>
          <w:rFonts w:ascii="Times New Roman" w:hAnsi="Times New Roman" w:cs="Times New Roman"/>
        </w:rPr>
        <w:t xml:space="preserve">с най-висок дял в разчетите на разходната част от бюджета </w:t>
      </w:r>
      <w:r>
        <w:rPr>
          <w:rFonts w:ascii="Times New Roman" w:hAnsi="Times New Roman" w:cs="Times New Roman"/>
        </w:rPr>
        <w:t xml:space="preserve">са разходите </w:t>
      </w:r>
      <w:r w:rsidRPr="00EC1F44">
        <w:rPr>
          <w:rFonts w:ascii="Times New Roman" w:hAnsi="Times New Roman" w:cs="Times New Roman"/>
        </w:rPr>
        <w:t>за осигуряването на концертната програма – 391</w:t>
      </w:r>
      <w:r>
        <w:rPr>
          <w:rFonts w:ascii="Times New Roman" w:hAnsi="Times New Roman" w:cs="Times New Roman"/>
        </w:rPr>
        <w:t> </w:t>
      </w:r>
      <w:r w:rsidRPr="00EC1F44">
        <w:rPr>
          <w:rFonts w:ascii="Times New Roman" w:hAnsi="Times New Roman" w:cs="Times New Roman"/>
        </w:rPr>
        <w:t>348</w:t>
      </w:r>
      <w:r>
        <w:rPr>
          <w:rFonts w:ascii="Times New Roman" w:hAnsi="Times New Roman" w:cs="Times New Roman"/>
        </w:rPr>
        <w:t xml:space="preserve"> лв. или 200 093 евро,</w:t>
      </w:r>
      <w:r w:rsidRPr="00EC1F44">
        <w:rPr>
          <w:rFonts w:ascii="Times New Roman" w:hAnsi="Times New Roman" w:cs="Times New Roman"/>
        </w:rPr>
        <w:t xml:space="preserve"> с ръст на разходите </w:t>
      </w:r>
      <w:r>
        <w:rPr>
          <w:rFonts w:ascii="Times New Roman" w:hAnsi="Times New Roman" w:cs="Times New Roman"/>
        </w:rPr>
        <w:t xml:space="preserve">спрямо 2025 </w:t>
      </w:r>
      <w:r w:rsidRPr="00EC1F44">
        <w:rPr>
          <w:rFonts w:ascii="Times New Roman" w:hAnsi="Times New Roman" w:cs="Times New Roman"/>
        </w:rPr>
        <w:t>от 98 189 лв., или 25.08%</w:t>
      </w:r>
      <w:r>
        <w:rPr>
          <w:rFonts w:ascii="Times New Roman" w:hAnsi="Times New Roman" w:cs="Times New Roman"/>
        </w:rPr>
        <w:t xml:space="preserve">, което се дължи преди всичко на фестивалното участие на световноизвестния  артист Ара </w:t>
      </w:r>
      <w:proofErr w:type="spellStart"/>
      <w:r>
        <w:rPr>
          <w:rFonts w:ascii="Times New Roman" w:hAnsi="Times New Roman" w:cs="Times New Roman"/>
        </w:rPr>
        <w:t>Маликян</w:t>
      </w:r>
      <w:proofErr w:type="spellEnd"/>
      <w:r>
        <w:rPr>
          <w:rFonts w:ascii="Times New Roman" w:hAnsi="Times New Roman" w:cs="Times New Roman"/>
        </w:rPr>
        <w:t xml:space="preserve"> на 27 март с ексклузивен концерт в рамките на фестивала – продукция, която налага да отговорим на всички допълнителни технически изисквания за подготовката на концерта, включващи осигуряването на инструменти, ефектна осветителна и висококачествена озвучителна апаратура, във връзка с което водим преговори за наемане на професионални технически екипи от страната и от София.  </w:t>
      </w:r>
    </w:p>
    <w:p w:rsidR="00A928E4" w:rsidRDefault="00A928E4" w:rsidP="00A928E4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Това е основната причина и за високия ръст на разходите в раздел „Организационно-технически и административни разходи“, където в сравнение с 2025 г. средствата нарастват с 49 498 лв. спрямо отчета за 2025 г. и достигат сумата от 114 085 лв., като само техническото оборудване за концерта на </w:t>
      </w:r>
      <w:proofErr w:type="spellStart"/>
      <w:r>
        <w:rPr>
          <w:rFonts w:ascii="Times New Roman" w:hAnsi="Times New Roman" w:cs="Times New Roman"/>
        </w:rPr>
        <w:t>Маликян</w:t>
      </w:r>
      <w:proofErr w:type="spellEnd"/>
      <w:r>
        <w:rPr>
          <w:rFonts w:ascii="Times New Roman" w:hAnsi="Times New Roman" w:cs="Times New Roman"/>
        </w:rPr>
        <w:t xml:space="preserve"> е на стойност от 60 285 лв., или 30 823 евро.   </w:t>
      </w:r>
    </w:p>
    <w:p w:rsidR="00A928E4" w:rsidRDefault="00A928E4" w:rsidP="00A928E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Независимо от това бюджетът е балансирано развит, като високите нива в разчетите на разходната част се предвижда да бъдат компенсирани от средствата по приходната част на бюджета, в т.ч. и от очаквания висок приход от концерта на Ара </w:t>
      </w:r>
      <w:proofErr w:type="spellStart"/>
      <w:r>
        <w:rPr>
          <w:rFonts w:ascii="Times New Roman" w:hAnsi="Times New Roman" w:cs="Times New Roman"/>
        </w:rPr>
        <w:t>Маликян</w:t>
      </w:r>
      <w:proofErr w:type="spellEnd"/>
      <w:r>
        <w:rPr>
          <w:rFonts w:ascii="Times New Roman" w:hAnsi="Times New Roman" w:cs="Times New Roman"/>
        </w:rPr>
        <w:t xml:space="preserve"> в зала Арена – Русе.</w:t>
      </w:r>
    </w:p>
    <w:p w:rsidR="00A928E4" w:rsidRDefault="00A928E4" w:rsidP="00A928E4">
      <w:pPr>
        <w:spacing w:line="276" w:lineRule="auto"/>
        <w:rPr>
          <w:rFonts w:ascii="Times New Roman" w:hAnsi="Times New Roman" w:cs="Times New Roman"/>
        </w:rPr>
      </w:pPr>
    </w:p>
    <w:p w:rsidR="00A928E4" w:rsidRDefault="00A928E4" w:rsidP="00A928E4">
      <w:pPr>
        <w:spacing w:line="276" w:lineRule="auto"/>
        <w:rPr>
          <w:rFonts w:ascii="Times New Roman" w:eastAsia="Times New Roman" w:hAnsi="Times New Roman" w:cs="Times New Roman"/>
          <w:szCs w:val="24"/>
          <w:lang w:eastAsia="bg-BG"/>
        </w:rPr>
      </w:pPr>
      <w:r w:rsidRPr="00804BCB">
        <w:rPr>
          <w:rFonts w:ascii="Times New Roman" w:hAnsi="Times New Roman" w:cs="Times New Roman"/>
        </w:rPr>
        <w:t>Изготвил</w:t>
      </w:r>
      <w:r>
        <w:rPr>
          <w:rFonts w:ascii="Times New Roman" w:eastAsia="Times New Roman" w:hAnsi="Times New Roman" w:cs="Times New Roman"/>
          <w:szCs w:val="24"/>
          <w:lang w:eastAsia="bg-BG"/>
        </w:rPr>
        <w:t xml:space="preserve">: </w:t>
      </w:r>
    </w:p>
    <w:p w:rsidR="00A928E4" w:rsidRPr="00804BCB" w:rsidRDefault="00A928E4" w:rsidP="00A928E4">
      <w:pPr>
        <w:spacing w:after="0" w:line="276" w:lineRule="auto"/>
        <w:rPr>
          <w:rFonts w:ascii="Times New Roman" w:eastAsia="Times New Roman" w:hAnsi="Times New Roman" w:cs="Times New Roman"/>
          <w:szCs w:val="24"/>
          <w:lang w:eastAsia="bg-BG"/>
        </w:rPr>
      </w:pPr>
      <w:r w:rsidRPr="00804BCB">
        <w:rPr>
          <w:rFonts w:ascii="Times New Roman" w:eastAsia="Times New Roman" w:hAnsi="Times New Roman" w:cs="Times New Roman"/>
          <w:b/>
          <w:szCs w:val="24"/>
          <w:lang w:eastAsia="bg-BG"/>
        </w:rPr>
        <w:t xml:space="preserve">Ива Чавдарова </w:t>
      </w:r>
    </w:p>
    <w:p w:rsidR="00A928E4" w:rsidRPr="00804BCB" w:rsidRDefault="00A928E4" w:rsidP="00A928E4">
      <w:pPr>
        <w:spacing w:after="0" w:line="276" w:lineRule="auto"/>
        <w:rPr>
          <w:rFonts w:ascii="Times New Roman" w:eastAsia="Times New Roman" w:hAnsi="Times New Roman" w:cs="Times New Roman"/>
          <w:i/>
          <w:szCs w:val="24"/>
          <w:lang w:val="en-US" w:eastAsia="bg-BG"/>
        </w:rPr>
      </w:pPr>
      <w:r w:rsidRPr="00804BCB">
        <w:rPr>
          <w:rFonts w:ascii="Times New Roman" w:eastAsia="Times New Roman" w:hAnsi="Times New Roman" w:cs="Times New Roman"/>
          <w:i/>
          <w:szCs w:val="24"/>
          <w:lang w:eastAsia="bg-BG"/>
        </w:rPr>
        <w:t>Гл. експерт отдел „</w:t>
      </w:r>
      <w:r>
        <w:rPr>
          <w:rFonts w:ascii="Times New Roman" w:eastAsia="Times New Roman" w:hAnsi="Times New Roman" w:cs="Times New Roman"/>
          <w:i/>
          <w:szCs w:val="24"/>
          <w:lang w:eastAsia="bg-BG"/>
        </w:rPr>
        <w:t xml:space="preserve">КДРИ“, </w:t>
      </w:r>
      <w:r w:rsidRPr="00804BCB">
        <w:rPr>
          <w:rFonts w:ascii="Times New Roman" w:eastAsia="Times New Roman" w:hAnsi="Times New Roman" w:cs="Times New Roman"/>
          <w:i/>
          <w:szCs w:val="24"/>
          <w:lang w:eastAsia="bg-BG"/>
        </w:rPr>
        <w:t>МФ „Мартенски музикални дни“</w:t>
      </w:r>
    </w:p>
    <w:p w:rsidR="00A928E4" w:rsidRDefault="00A928E4" w:rsidP="00A928E4">
      <w:pPr>
        <w:spacing w:after="0"/>
        <w:jc w:val="both"/>
        <w:rPr>
          <w:rFonts w:ascii="Times New Roman" w:hAnsi="Times New Roman" w:cs="Times New Roman"/>
        </w:rPr>
      </w:pPr>
    </w:p>
    <w:p w:rsidR="00A928E4" w:rsidRDefault="00A928E4" w:rsidP="00A928E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Съгласувал:</w:t>
      </w:r>
    </w:p>
    <w:p w:rsidR="00A928E4" w:rsidRPr="005D5209" w:rsidRDefault="00A928E4" w:rsidP="00A928E4">
      <w:pPr>
        <w:spacing w:after="0"/>
        <w:jc w:val="both"/>
        <w:rPr>
          <w:rFonts w:ascii="Times New Roman" w:hAnsi="Times New Roman" w:cs="Times New Roman"/>
          <w:b/>
        </w:rPr>
      </w:pPr>
      <w:r w:rsidRPr="005D5209">
        <w:rPr>
          <w:rFonts w:ascii="Times New Roman" w:hAnsi="Times New Roman" w:cs="Times New Roman"/>
          <w:b/>
        </w:rPr>
        <w:t>Миглена Войнова</w:t>
      </w:r>
    </w:p>
    <w:p w:rsidR="00A928E4" w:rsidRPr="002C4E90" w:rsidRDefault="00A928E4" w:rsidP="00A928E4">
      <w:pPr>
        <w:spacing w:after="0"/>
        <w:jc w:val="both"/>
        <w:rPr>
          <w:rFonts w:ascii="Times New Roman" w:hAnsi="Times New Roman" w:cs="Times New Roman"/>
          <w:b/>
        </w:rPr>
      </w:pPr>
      <w:r w:rsidRPr="005D5209">
        <w:rPr>
          <w:rFonts w:ascii="Times New Roman" w:hAnsi="Times New Roman" w:cs="Times New Roman"/>
          <w:i/>
        </w:rPr>
        <w:t>Н-к отдел „КДРИ“</w:t>
      </w:r>
      <w:r>
        <w:rPr>
          <w:rFonts w:ascii="Times New Roman" w:hAnsi="Times New Roman" w:cs="Times New Roman"/>
        </w:rPr>
        <w:t xml:space="preserve"> </w:t>
      </w:r>
    </w:p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Pr="005942FA" w:rsidRDefault="0065233C" w:rsidP="0065233C">
      <w:pPr>
        <w:spacing w:after="0"/>
        <w:rPr>
          <w:b/>
          <w:sz w:val="24"/>
          <w:u w:val="single"/>
        </w:rPr>
      </w:pPr>
      <w:r w:rsidRPr="005942FA">
        <w:rPr>
          <w:b/>
          <w:sz w:val="24"/>
          <w:u w:val="single"/>
        </w:rPr>
        <w:lastRenderedPageBreak/>
        <w:t>Приложение 2</w:t>
      </w:r>
      <w:r>
        <w:rPr>
          <w:b/>
          <w:sz w:val="24"/>
          <w:u w:val="single"/>
        </w:rPr>
        <w:t xml:space="preserve">: </w:t>
      </w:r>
      <w:r w:rsidRPr="005942FA">
        <w:rPr>
          <w:b/>
          <w:sz w:val="24"/>
          <w:u w:val="single"/>
        </w:rPr>
        <w:t>Листа на изпълнителите</w:t>
      </w:r>
    </w:p>
    <w:p w:rsidR="0065233C" w:rsidRPr="005942FA" w:rsidRDefault="0065233C" w:rsidP="0065233C">
      <w:pPr>
        <w:spacing w:after="0"/>
        <w:jc w:val="center"/>
        <w:rPr>
          <w:b/>
          <w:sz w:val="24"/>
        </w:rPr>
      </w:pPr>
      <w:r w:rsidRPr="005942FA">
        <w:rPr>
          <w:b/>
          <w:sz w:val="24"/>
        </w:rPr>
        <w:t>65 години</w:t>
      </w:r>
    </w:p>
    <w:p w:rsidR="0065233C" w:rsidRPr="005942FA" w:rsidRDefault="0065233C" w:rsidP="0065233C">
      <w:pPr>
        <w:spacing w:after="0"/>
        <w:jc w:val="center"/>
        <w:rPr>
          <w:b/>
          <w:sz w:val="24"/>
        </w:rPr>
      </w:pPr>
      <w:r w:rsidRPr="005942FA">
        <w:rPr>
          <w:b/>
          <w:sz w:val="24"/>
        </w:rPr>
        <w:t>МФ „МАРТЕНСКИ МУЗИКАЛНИ ДНИ“ 2026</w:t>
      </w:r>
    </w:p>
    <w:p w:rsidR="0065233C" w:rsidRDefault="0065233C" w:rsidP="0065233C">
      <w:pPr>
        <w:spacing w:after="0"/>
        <w:rPr>
          <w:b/>
        </w:rPr>
      </w:pPr>
    </w:p>
    <w:p w:rsidR="0065233C" w:rsidRPr="005942FA" w:rsidRDefault="0065233C" w:rsidP="0065233C">
      <w:pPr>
        <w:spacing w:after="0"/>
        <w:rPr>
          <w:b/>
        </w:rPr>
      </w:pPr>
      <w:r w:rsidRPr="005942FA">
        <w:rPr>
          <w:b/>
        </w:rPr>
        <w:t>АНСАМБЛИ И ОРКЕСТРИ, в т.ч.</w:t>
      </w:r>
      <w:r w:rsidRPr="005942FA">
        <w:rPr>
          <w:b/>
          <w:lang w:val="en-US"/>
        </w:rPr>
        <w:t xml:space="preserve"> </w:t>
      </w:r>
      <w:r w:rsidRPr="005942FA">
        <w:rPr>
          <w:b/>
        </w:rPr>
        <w:t>5</w:t>
      </w:r>
      <w:r w:rsidRPr="005942FA">
        <w:rPr>
          <w:b/>
          <w:lang w:val="en-US"/>
        </w:rPr>
        <w:t xml:space="preserve"> </w:t>
      </w:r>
      <w:r w:rsidRPr="005942FA">
        <w:rPr>
          <w:b/>
        </w:rPr>
        <w:t xml:space="preserve">чуждестранни </w:t>
      </w:r>
      <w:r>
        <w:rPr>
          <w:b/>
        </w:rPr>
        <w:t>продукции</w:t>
      </w:r>
    </w:p>
    <w:p w:rsidR="0065233C" w:rsidRPr="005942FA" w:rsidRDefault="0065233C" w:rsidP="0065233C">
      <w:pPr>
        <w:pStyle w:val="a9"/>
        <w:numPr>
          <w:ilvl w:val="0"/>
          <w:numId w:val="2"/>
        </w:numPr>
        <w:spacing w:after="0"/>
        <w:rPr>
          <w:i/>
        </w:rPr>
      </w:pPr>
      <w:r w:rsidRPr="005942FA">
        <w:rPr>
          <w:i/>
          <w:lang w:val="en-US"/>
        </w:rPr>
        <w:t>Voices8 Scholars</w:t>
      </w:r>
      <w:r w:rsidRPr="005942FA">
        <w:rPr>
          <w:lang w:val="en-US"/>
        </w:rPr>
        <w:t xml:space="preserve">, </w:t>
      </w:r>
      <w:r w:rsidRPr="005942FA">
        <w:t xml:space="preserve">Великобритания </w:t>
      </w:r>
      <w:r w:rsidRPr="005942FA">
        <w:rPr>
          <w:i/>
        </w:rPr>
        <w:t>за първи път в Б-я</w:t>
      </w:r>
    </w:p>
    <w:p w:rsidR="0065233C" w:rsidRPr="00915D72" w:rsidRDefault="0065233C" w:rsidP="0065233C">
      <w:pPr>
        <w:pStyle w:val="a9"/>
        <w:numPr>
          <w:ilvl w:val="0"/>
          <w:numId w:val="2"/>
        </w:numPr>
      </w:pPr>
      <w:proofErr w:type="spellStart"/>
      <w:r w:rsidRPr="005942FA">
        <w:rPr>
          <w:lang w:val="en-US"/>
        </w:rPr>
        <w:t>Quarteto</w:t>
      </w:r>
      <w:proofErr w:type="spellEnd"/>
      <w:r w:rsidRPr="005942FA">
        <w:rPr>
          <w:lang w:val="en-US"/>
        </w:rPr>
        <w:t xml:space="preserve"> </w:t>
      </w:r>
      <w:r w:rsidRPr="005942FA">
        <w:rPr>
          <w:i/>
          <w:lang w:val="en-US"/>
        </w:rPr>
        <w:t>Casals</w:t>
      </w:r>
      <w:r w:rsidRPr="005942FA">
        <w:t xml:space="preserve">, Испания </w:t>
      </w:r>
      <w:r w:rsidRPr="005942FA">
        <w:rPr>
          <w:i/>
        </w:rPr>
        <w:t>за първи път в Б-я</w:t>
      </w:r>
    </w:p>
    <w:p w:rsidR="0065233C" w:rsidRPr="00915D72" w:rsidRDefault="0065233C" w:rsidP="0065233C">
      <w:pPr>
        <w:pStyle w:val="a9"/>
        <w:numPr>
          <w:ilvl w:val="0"/>
          <w:numId w:val="2"/>
        </w:numPr>
      </w:pPr>
      <w:r w:rsidRPr="00915D72">
        <w:t>Струнен квартет</w:t>
      </w:r>
      <w:r>
        <w:rPr>
          <w:i/>
        </w:rPr>
        <w:t xml:space="preserve"> Йерусалим, </w:t>
      </w:r>
      <w:r w:rsidRPr="00915D72">
        <w:t>за първи път в България</w:t>
      </w:r>
    </w:p>
    <w:p w:rsidR="0065233C" w:rsidRPr="005942FA" w:rsidRDefault="0065233C" w:rsidP="0065233C">
      <w:pPr>
        <w:pStyle w:val="a9"/>
        <w:numPr>
          <w:ilvl w:val="0"/>
          <w:numId w:val="2"/>
        </w:numPr>
      </w:pPr>
      <w:proofErr w:type="spellStart"/>
      <w:r w:rsidRPr="005942FA">
        <w:rPr>
          <w:i/>
        </w:rPr>
        <w:t>Signum</w:t>
      </w:r>
      <w:proofErr w:type="spellEnd"/>
      <w:r w:rsidRPr="005942FA">
        <w:t xml:space="preserve"> </w:t>
      </w:r>
      <w:proofErr w:type="spellStart"/>
      <w:r w:rsidRPr="005942FA">
        <w:t>Sax</w:t>
      </w:r>
      <w:proofErr w:type="spellEnd"/>
      <w:r w:rsidRPr="005942FA">
        <w:t xml:space="preserve">. </w:t>
      </w:r>
      <w:proofErr w:type="spellStart"/>
      <w:r w:rsidRPr="005942FA">
        <w:t>Quartet</w:t>
      </w:r>
      <w:proofErr w:type="spellEnd"/>
      <w:r w:rsidRPr="005942FA">
        <w:t xml:space="preserve">, Германия </w:t>
      </w:r>
    </w:p>
    <w:p w:rsidR="0065233C" w:rsidRPr="005942FA" w:rsidRDefault="0065233C" w:rsidP="0065233C">
      <w:pPr>
        <w:pStyle w:val="a9"/>
        <w:numPr>
          <w:ilvl w:val="0"/>
          <w:numId w:val="2"/>
        </w:numPr>
        <w:rPr>
          <w:i/>
        </w:rPr>
      </w:pPr>
      <w:r w:rsidRPr="005942FA">
        <w:t xml:space="preserve">Струнен квартет </w:t>
      </w:r>
      <w:proofErr w:type="spellStart"/>
      <w:r w:rsidRPr="005942FA">
        <w:rPr>
          <w:i/>
        </w:rPr>
        <w:t>Фрош</w:t>
      </w:r>
      <w:proofErr w:type="spellEnd"/>
    </w:p>
    <w:p w:rsidR="0065233C" w:rsidRPr="005942FA" w:rsidRDefault="0065233C" w:rsidP="0065233C">
      <w:pPr>
        <w:pStyle w:val="a9"/>
        <w:numPr>
          <w:ilvl w:val="0"/>
          <w:numId w:val="2"/>
        </w:numPr>
      </w:pPr>
      <w:r w:rsidRPr="005942FA">
        <w:t xml:space="preserve">Струнен квартет </w:t>
      </w:r>
      <w:r w:rsidRPr="005942FA">
        <w:rPr>
          <w:i/>
        </w:rPr>
        <w:t>София</w:t>
      </w:r>
    </w:p>
    <w:p w:rsidR="0065233C" w:rsidRPr="005942FA" w:rsidRDefault="0065233C" w:rsidP="0065233C">
      <w:pPr>
        <w:pStyle w:val="a9"/>
        <w:numPr>
          <w:ilvl w:val="0"/>
          <w:numId w:val="2"/>
        </w:numPr>
      </w:pPr>
      <w:r w:rsidRPr="005942FA">
        <w:t xml:space="preserve">Камерен ансамбъл </w:t>
      </w:r>
      <w:r w:rsidRPr="005942FA">
        <w:rPr>
          <w:i/>
        </w:rPr>
        <w:t>Софийски солисти</w:t>
      </w:r>
    </w:p>
    <w:p w:rsidR="0065233C" w:rsidRPr="005942FA" w:rsidRDefault="0065233C" w:rsidP="0065233C">
      <w:pPr>
        <w:pStyle w:val="a9"/>
        <w:numPr>
          <w:ilvl w:val="0"/>
          <w:numId w:val="2"/>
        </w:numPr>
        <w:rPr>
          <w:i/>
        </w:rPr>
      </w:pPr>
      <w:r w:rsidRPr="005942FA">
        <w:t xml:space="preserve">Квинтет </w:t>
      </w:r>
      <w:proofErr w:type="spellStart"/>
      <w:r w:rsidRPr="005942FA">
        <w:rPr>
          <w:i/>
        </w:rPr>
        <w:t>Пилекадоне</w:t>
      </w:r>
      <w:proofErr w:type="spellEnd"/>
      <w:r w:rsidRPr="005942FA">
        <w:rPr>
          <w:i/>
        </w:rPr>
        <w:t xml:space="preserve"> за първи път в Русе </w:t>
      </w:r>
    </w:p>
    <w:p w:rsidR="0065233C" w:rsidRPr="005942FA" w:rsidRDefault="0065233C" w:rsidP="0065233C">
      <w:pPr>
        <w:pStyle w:val="a9"/>
        <w:numPr>
          <w:ilvl w:val="0"/>
          <w:numId w:val="2"/>
        </w:numPr>
      </w:pPr>
      <w:r w:rsidRPr="005942FA">
        <w:t>Фестивален оркестър</w:t>
      </w:r>
    </w:p>
    <w:p w:rsidR="0065233C" w:rsidRPr="005942FA" w:rsidRDefault="0065233C" w:rsidP="0065233C">
      <w:pPr>
        <w:pStyle w:val="a9"/>
        <w:numPr>
          <w:ilvl w:val="0"/>
          <w:numId w:val="2"/>
        </w:numPr>
      </w:pPr>
      <w:r w:rsidRPr="005942FA">
        <w:t>Румънски национален оркестър, Букурещ</w:t>
      </w:r>
    </w:p>
    <w:p w:rsidR="0065233C" w:rsidRPr="005942FA" w:rsidRDefault="0065233C" w:rsidP="0065233C">
      <w:pPr>
        <w:pStyle w:val="a9"/>
        <w:numPr>
          <w:ilvl w:val="0"/>
          <w:numId w:val="2"/>
        </w:numPr>
      </w:pPr>
      <w:r w:rsidRPr="005942FA">
        <w:t>Русенска филхармония</w:t>
      </w:r>
    </w:p>
    <w:p w:rsidR="0065233C" w:rsidRPr="005942FA" w:rsidRDefault="0065233C" w:rsidP="0065233C">
      <w:pPr>
        <w:pStyle w:val="a9"/>
        <w:numPr>
          <w:ilvl w:val="0"/>
          <w:numId w:val="2"/>
        </w:numPr>
      </w:pPr>
      <w:r w:rsidRPr="005942FA">
        <w:t>Русенска опера</w:t>
      </w:r>
    </w:p>
    <w:p w:rsidR="0065233C" w:rsidRPr="00714C8F" w:rsidRDefault="0065233C" w:rsidP="0065233C">
      <w:pPr>
        <w:pStyle w:val="a9"/>
        <w:numPr>
          <w:ilvl w:val="0"/>
          <w:numId w:val="2"/>
        </w:numPr>
      </w:pPr>
      <w:r w:rsidRPr="005942FA">
        <w:rPr>
          <w:b/>
        </w:rPr>
        <w:t>Специален гост:</w:t>
      </w:r>
      <w:r w:rsidRPr="005942FA">
        <w:t xml:space="preserve"> Ара </w:t>
      </w:r>
      <w:proofErr w:type="spellStart"/>
      <w:r w:rsidRPr="005942FA">
        <w:t>Маликян</w:t>
      </w:r>
      <w:proofErr w:type="spellEnd"/>
      <w:r w:rsidRPr="005942FA">
        <w:t xml:space="preserve">, цигулка и ансамбъл </w:t>
      </w:r>
      <w:r w:rsidRPr="005942FA">
        <w:rPr>
          <w:i/>
        </w:rPr>
        <w:t>за първи път в Русе</w:t>
      </w:r>
    </w:p>
    <w:p w:rsidR="0065233C" w:rsidRPr="005942FA" w:rsidRDefault="0065233C" w:rsidP="0065233C">
      <w:pPr>
        <w:spacing w:after="0"/>
        <w:rPr>
          <w:b/>
        </w:rPr>
      </w:pPr>
      <w:r w:rsidRPr="005942FA">
        <w:rPr>
          <w:b/>
        </w:rPr>
        <w:t>СОЛИСТИ:</w:t>
      </w:r>
    </w:p>
    <w:p w:rsidR="0065233C" w:rsidRPr="005942FA" w:rsidRDefault="0065233C" w:rsidP="0065233C">
      <w:pPr>
        <w:pStyle w:val="a9"/>
        <w:numPr>
          <w:ilvl w:val="0"/>
          <w:numId w:val="3"/>
        </w:numPr>
        <w:spacing w:after="0"/>
      </w:pPr>
      <w:r w:rsidRPr="005942FA">
        <w:t>Светлин Русев, цигулка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proofErr w:type="spellStart"/>
      <w:r w:rsidRPr="005942FA">
        <w:t>Лия</w:t>
      </w:r>
      <w:proofErr w:type="spellEnd"/>
      <w:r w:rsidRPr="005942FA">
        <w:t xml:space="preserve"> Петрова, цигулка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 xml:space="preserve">Румен Цветков, виола  </w:t>
      </w:r>
    </w:p>
    <w:p w:rsidR="0065233C" w:rsidRPr="005942FA" w:rsidRDefault="0065233C" w:rsidP="0065233C">
      <w:pPr>
        <w:pStyle w:val="a9"/>
        <w:numPr>
          <w:ilvl w:val="0"/>
          <w:numId w:val="3"/>
        </w:numPr>
        <w:rPr>
          <w:i/>
        </w:rPr>
      </w:pPr>
      <w:r w:rsidRPr="005942FA">
        <w:t xml:space="preserve">Юлиан </w:t>
      </w:r>
      <w:proofErr w:type="spellStart"/>
      <w:r w:rsidRPr="005942FA">
        <w:t>Щекел</w:t>
      </w:r>
      <w:proofErr w:type="spellEnd"/>
      <w:r w:rsidRPr="005942FA">
        <w:t xml:space="preserve">, </w:t>
      </w:r>
      <w:r>
        <w:t>виолончело</w:t>
      </w:r>
      <w:r w:rsidRPr="005942FA">
        <w:t xml:space="preserve">, Германия </w:t>
      </w:r>
      <w:r w:rsidRPr="005942FA">
        <w:rPr>
          <w:i/>
        </w:rPr>
        <w:t>за първи път в Б-я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Димитър Карамфилов, контрабас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 xml:space="preserve">Лукас </w:t>
      </w:r>
      <w:proofErr w:type="spellStart"/>
      <w:r w:rsidRPr="005942FA">
        <w:t>Дебарг</w:t>
      </w:r>
      <w:proofErr w:type="spellEnd"/>
      <w:r w:rsidRPr="005942FA">
        <w:t>, пиано, Франция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proofErr w:type="spellStart"/>
      <w:r w:rsidRPr="005942FA">
        <w:t>Виви</w:t>
      </w:r>
      <w:proofErr w:type="spellEnd"/>
      <w:r w:rsidRPr="005942FA">
        <w:t xml:space="preserve"> Василева, </w:t>
      </w:r>
      <w:proofErr w:type="spellStart"/>
      <w:r w:rsidRPr="005942FA">
        <w:t>перкусии</w:t>
      </w:r>
      <w:proofErr w:type="spellEnd"/>
      <w:r>
        <w:t>, Германия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Людмил Ангелов, пиано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 xml:space="preserve">Христо Йоцов, барабани и </w:t>
      </w:r>
      <w:proofErr w:type="spellStart"/>
      <w:r w:rsidRPr="005942FA">
        <w:t>вибрафон</w:t>
      </w:r>
      <w:proofErr w:type="spellEnd"/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 xml:space="preserve">Борислав Йоцов, </w:t>
      </w:r>
      <w:proofErr w:type="spellStart"/>
      <w:r w:rsidRPr="005942FA">
        <w:t>кларинет</w:t>
      </w:r>
      <w:proofErr w:type="spellEnd"/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Надежда Йоцова, пиано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proofErr w:type="spellStart"/>
      <w:r w:rsidRPr="005942FA">
        <w:t>Гиорги</w:t>
      </w:r>
      <w:proofErr w:type="spellEnd"/>
      <w:r w:rsidRPr="005942FA">
        <w:t xml:space="preserve"> </w:t>
      </w:r>
      <w:proofErr w:type="spellStart"/>
      <w:r w:rsidRPr="005942FA">
        <w:t>Гигашвили</w:t>
      </w:r>
      <w:proofErr w:type="spellEnd"/>
      <w:r w:rsidRPr="005942FA">
        <w:t>, пиано, Грузия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 xml:space="preserve">Надежда Йоцова, пиано 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Константин Костов, джаз пиано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 xml:space="preserve">Борислав Йоцов, </w:t>
      </w:r>
      <w:proofErr w:type="spellStart"/>
      <w:r w:rsidRPr="005942FA">
        <w:t>кларинет</w:t>
      </w:r>
      <w:proofErr w:type="spellEnd"/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Виктор Теодосиев, валдхорна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 xml:space="preserve">Андрей </w:t>
      </w:r>
      <w:proofErr w:type="spellStart"/>
      <w:r w:rsidRPr="005942FA">
        <w:t>Герасимец</w:t>
      </w:r>
      <w:proofErr w:type="spellEnd"/>
      <w:r w:rsidRPr="005942FA">
        <w:t xml:space="preserve">, ударни, Германия </w:t>
      </w:r>
      <w:r w:rsidRPr="005942FA">
        <w:rPr>
          <w:i/>
        </w:rPr>
        <w:t>за първи път в Б-я</w:t>
      </w:r>
    </w:p>
    <w:p w:rsidR="0065233C" w:rsidRPr="005942FA" w:rsidRDefault="0065233C" w:rsidP="0065233C">
      <w:pPr>
        <w:pStyle w:val="a9"/>
        <w:numPr>
          <w:ilvl w:val="0"/>
          <w:numId w:val="3"/>
        </w:numPr>
        <w:rPr>
          <w:i/>
        </w:rPr>
      </w:pPr>
      <w:r w:rsidRPr="005942FA">
        <w:t xml:space="preserve">Емил </w:t>
      </w:r>
      <w:proofErr w:type="spellStart"/>
      <w:r w:rsidRPr="005942FA">
        <w:t>Куюмчуян</w:t>
      </w:r>
      <w:proofErr w:type="spellEnd"/>
      <w:r w:rsidRPr="005942FA">
        <w:t xml:space="preserve">, ударни, Германия </w:t>
      </w:r>
      <w:r w:rsidRPr="005942FA">
        <w:rPr>
          <w:i/>
        </w:rPr>
        <w:t>за първи път в Б-я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proofErr w:type="spellStart"/>
      <w:r w:rsidRPr="005942FA">
        <w:t>Радек</w:t>
      </w:r>
      <w:proofErr w:type="spellEnd"/>
      <w:r w:rsidRPr="005942FA">
        <w:t xml:space="preserve"> </w:t>
      </w:r>
      <w:proofErr w:type="spellStart"/>
      <w:r w:rsidRPr="005942FA">
        <w:t>Баборак</w:t>
      </w:r>
      <w:proofErr w:type="spellEnd"/>
      <w:r w:rsidRPr="005942FA">
        <w:t>, валдхорна</w:t>
      </w:r>
      <w:r w:rsidRPr="005942FA">
        <w:rPr>
          <w:lang w:val="en-US"/>
        </w:rPr>
        <w:t xml:space="preserve"> &amp; </w:t>
      </w:r>
      <w:r w:rsidRPr="005942FA">
        <w:t xml:space="preserve">диригент 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Красимира Стоянова, сопран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 xml:space="preserve">Кристиян </w:t>
      </w:r>
      <w:proofErr w:type="spellStart"/>
      <w:r w:rsidRPr="005942FA">
        <w:t>Мандял</w:t>
      </w:r>
      <w:proofErr w:type="spellEnd"/>
      <w:r w:rsidRPr="005942FA">
        <w:t>, диригент, Румъния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Емил Табаков, диригент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Павел Балев, диригент</w:t>
      </w:r>
    </w:p>
    <w:p w:rsidR="0065233C" w:rsidRPr="005942FA" w:rsidRDefault="0065233C" w:rsidP="0065233C">
      <w:pPr>
        <w:pStyle w:val="a9"/>
        <w:numPr>
          <w:ilvl w:val="0"/>
          <w:numId w:val="3"/>
        </w:numPr>
      </w:pPr>
      <w:r w:rsidRPr="005942FA">
        <w:t>Найден Тодоров, диригент</w:t>
      </w:r>
    </w:p>
    <w:p w:rsidR="0065233C" w:rsidRPr="005942FA" w:rsidRDefault="0065233C" w:rsidP="0065233C">
      <w:r w:rsidRPr="00714C8F">
        <w:rPr>
          <w:b/>
        </w:rPr>
        <w:t>ОБЩО УЧАСТНИЦИ</w:t>
      </w:r>
      <w:r w:rsidRPr="00714C8F">
        <w:t xml:space="preserve">: Артисти </w:t>
      </w:r>
      <w:r>
        <w:t xml:space="preserve">и състави </w:t>
      </w:r>
      <w:r w:rsidRPr="00714C8F">
        <w:t xml:space="preserve">от </w:t>
      </w:r>
      <w:r>
        <w:t xml:space="preserve">9 </w:t>
      </w:r>
      <w:r w:rsidRPr="00714C8F">
        <w:t>страни на Европа и света:                                                                                                                                                          Германия, Великобритания, Италия, Испания, Израел, Франция, Грузия, Румъния, България</w:t>
      </w:r>
    </w:p>
    <w:p w:rsidR="0065233C" w:rsidRDefault="0065233C"/>
    <w:p w:rsidR="0065233C" w:rsidRDefault="0065233C"/>
    <w:p w:rsidR="0065233C" w:rsidRDefault="0065233C"/>
    <w:p w:rsidR="0065233C" w:rsidRDefault="0065233C"/>
    <w:p w:rsidR="0065233C" w:rsidRDefault="0065233C"/>
    <w:p w:rsidR="0065233C" w:rsidRDefault="0065233C" w:rsidP="0065233C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65. МЕЖДУВНАРОДЕН ФЕСТИВАЛ „МАРТЕНСКИ МУЗИКАЛНИ ДНИ“ РУСЕ 2026</w:t>
      </w:r>
    </w:p>
    <w:p w:rsidR="0065233C" w:rsidRPr="006817FD" w:rsidRDefault="0065233C" w:rsidP="0065233C">
      <w:pPr>
        <w:jc w:val="center"/>
        <w:rPr>
          <w:b/>
        </w:rPr>
      </w:pPr>
      <w:r w:rsidRPr="006817FD">
        <w:rPr>
          <w:b/>
        </w:rPr>
        <w:t xml:space="preserve">СПИСЪК </w:t>
      </w:r>
      <w:r>
        <w:rPr>
          <w:b/>
        </w:rPr>
        <w:t xml:space="preserve">НА </w:t>
      </w:r>
      <w:r w:rsidRPr="006817FD">
        <w:rPr>
          <w:b/>
        </w:rPr>
        <w:t>УЧАСТНИЦИ</w:t>
      </w:r>
      <w:r>
        <w:rPr>
          <w:b/>
        </w:rPr>
        <w:t>ТЕ</w:t>
      </w:r>
    </w:p>
    <w:p w:rsidR="0065233C" w:rsidRPr="00DF72B2" w:rsidRDefault="0065233C" w:rsidP="0065233C">
      <w:pPr>
        <w:rPr>
          <w:b/>
        </w:rPr>
      </w:pPr>
      <w:r w:rsidRPr="00DF72B2">
        <w:rPr>
          <w:b/>
        </w:rPr>
        <w:t>ОРКЕСТРИ</w:t>
      </w:r>
      <w:r>
        <w:rPr>
          <w:b/>
        </w:rPr>
        <w:t xml:space="preserve">  </w:t>
      </w:r>
      <w:r w:rsidRPr="00DF72B2">
        <w:rPr>
          <w:b/>
        </w:rPr>
        <w:t xml:space="preserve">  </w:t>
      </w:r>
    </w:p>
    <w:p w:rsidR="0065233C" w:rsidRPr="00117012" w:rsidRDefault="0065233C" w:rsidP="0065233C">
      <w:pPr>
        <w:spacing w:after="0" w:line="240" w:lineRule="auto"/>
      </w:pPr>
      <w:r w:rsidRPr="00117012">
        <w:t>1.Фестивален оркестър</w:t>
      </w:r>
      <w:r>
        <w:t xml:space="preserve"> – Русе, дир. Емил Табаков</w:t>
      </w:r>
      <w:r w:rsidRPr="00117012">
        <w:t xml:space="preserve">                                                                                                                                             2. Румънски национален оркестър</w:t>
      </w:r>
      <w:r w:rsidRPr="00117012">
        <w:rPr>
          <w:lang w:val="en-US"/>
        </w:rPr>
        <w:t xml:space="preserve"> – </w:t>
      </w:r>
      <w:r w:rsidRPr="00117012">
        <w:t xml:space="preserve">Букурещ, дир. Кристиян </w:t>
      </w:r>
      <w:proofErr w:type="spellStart"/>
      <w:r w:rsidRPr="00117012">
        <w:t>Мандял</w:t>
      </w:r>
      <w:proofErr w:type="spellEnd"/>
    </w:p>
    <w:p w:rsidR="0065233C" w:rsidRDefault="0065233C" w:rsidP="0065233C">
      <w:pPr>
        <w:spacing w:after="0" w:line="240" w:lineRule="auto"/>
      </w:pPr>
      <w:r>
        <w:t>3. Симфоничен оркестър при Държавна опера Варна, дир. Павел Балев</w:t>
      </w:r>
    </w:p>
    <w:p w:rsidR="0065233C" w:rsidRDefault="0065233C" w:rsidP="0065233C">
      <w:pPr>
        <w:spacing w:after="0" w:line="240" w:lineRule="auto"/>
      </w:pPr>
      <w:r>
        <w:t xml:space="preserve">4. Софийска филхармония, дир. Найден Тодоров </w:t>
      </w:r>
    </w:p>
    <w:p w:rsidR="0065233C" w:rsidRDefault="0065233C" w:rsidP="0065233C">
      <w:pPr>
        <w:spacing w:after="0" w:line="240" w:lineRule="auto"/>
      </w:pPr>
      <w:r>
        <w:t xml:space="preserve">5. </w:t>
      </w:r>
      <w:r w:rsidRPr="001D784A">
        <w:t>Камерен ансамбъл „Софийски солисти</w:t>
      </w:r>
      <w:r>
        <w:t>“</w:t>
      </w:r>
      <w:r>
        <w:rPr>
          <w:lang w:val="en-US"/>
        </w:rPr>
        <w:t>,</w:t>
      </w:r>
      <w:r>
        <w:t xml:space="preserve"> дир. и солист </w:t>
      </w:r>
      <w:proofErr w:type="spellStart"/>
      <w:r>
        <w:t>Радек</w:t>
      </w:r>
      <w:proofErr w:type="spellEnd"/>
      <w:r>
        <w:t xml:space="preserve"> </w:t>
      </w:r>
      <w:proofErr w:type="spellStart"/>
      <w:r>
        <w:t>Баборак</w:t>
      </w:r>
      <w:proofErr w:type="spellEnd"/>
      <w:r>
        <w:t xml:space="preserve"> валдхорна; </w:t>
      </w:r>
    </w:p>
    <w:p w:rsidR="0065233C" w:rsidRDefault="0065233C" w:rsidP="0065233C">
      <w:pPr>
        <w:spacing w:after="0" w:line="240" w:lineRule="auto"/>
      </w:pPr>
      <w:r>
        <w:t xml:space="preserve">6. Русенска филхармония, диригент Димитър Косев </w:t>
      </w:r>
    </w:p>
    <w:p w:rsidR="0065233C" w:rsidRDefault="0065233C" w:rsidP="0065233C">
      <w:pPr>
        <w:spacing w:after="0" w:line="240" w:lineRule="auto"/>
      </w:pPr>
      <w:r>
        <w:t xml:space="preserve"> </w:t>
      </w:r>
    </w:p>
    <w:p w:rsidR="0065233C" w:rsidRPr="00DF72B2" w:rsidRDefault="0065233C" w:rsidP="0065233C">
      <w:pPr>
        <w:spacing w:after="0" w:line="240" w:lineRule="auto"/>
        <w:rPr>
          <w:b/>
        </w:rPr>
      </w:pPr>
      <w:r>
        <w:rPr>
          <w:b/>
        </w:rPr>
        <w:t>ИНСТРУМЕНТАЛНИ И ХОРОВИ ФОРМАЦИИ</w:t>
      </w:r>
    </w:p>
    <w:p w:rsidR="0065233C" w:rsidRDefault="0065233C" w:rsidP="0065233C">
      <w:pPr>
        <w:spacing w:after="0" w:line="240" w:lineRule="auto"/>
        <w:rPr>
          <w:i/>
          <w:lang w:val="en-US"/>
        </w:rPr>
      </w:pPr>
    </w:p>
    <w:p w:rsidR="0065233C" w:rsidRPr="00EB1F86" w:rsidRDefault="0065233C" w:rsidP="0065233C">
      <w:pPr>
        <w:spacing w:after="0" w:line="240" w:lineRule="auto"/>
        <w:rPr>
          <w:lang w:val="en-US"/>
        </w:rPr>
      </w:pPr>
      <w:r w:rsidRPr="00117012">
        <w:rPr>
          <w:i/>
          <w:lang w:val="en-US"/>
        </w:rPr>
        <w:t>Voces8</w:t>
      </w:r>
      <w:r w:rsidRPr="00117012">
        <w:t xml:space="preserve"> Ансамбъл, Великобритания</w:t>
      </w:r>
      <w:r>
        <w:t xml:space="preserve"> </w:t>
      </w:r>
      <w:r w:rsidRPr="00EB1F86">
        <w:rPr>
          <w:lang w:val="en-US"/>
        </w:rPr>
        <w:t>(</w:t>
      </w:r>
      <w:r w:rsidRPr="00EB1F86">
        <w:t>за първи път в България</w:t>
      </w:r>
      <w:r w:rsidRPr="00EB1F86">
        <w:rPr>
          <w:lang w:val="en-US"/>
        </w:rPr>
        <w:t>)</w:t>
      </w:r>
    </w:p>
    <w:p w:rsidR="0065233C" w:rsidRDefault="0065233C" w:rsidP="0065233C">
      <w:pPr>
        <w:spacing w:after="0" w:line="240" w:lineRule="auto"/>
        <w:rPr>
          <w:lang w:val="en-US"/>
        </w:rPr>
      </w:pPr>
      <w:r>
        <w:t xml:space="preserve">Струнен квартет </w:t>
      </w:r>
      <w:proofErr w:type="spellStart"/>
      <w:r w:rsidRPr="00AC297A">
        <w:rPr>
          <w:i/>
        </w:rPr>
        <w:t>Фрош</w:t>
      </w:r>
      <w:proofErr w:type="spellEnd"/>
      <w:r>
        <w:rPr>
          <w:i/>
        </w:rPr>
        <w:t xml:space="preserve"> </w:t>
      </w:r>
    </w:p>
    <w:p w:rsidR="0065233C" w:rsidRPr="00EB1F86" w:rsidRDefault="0065233C" w:rsidP="0065233C">
      <w:pPr>
        <w:spacing w:after="0" w:line="240" w:lineRule="auto"/>
        <w:rPr>
          <w:lang w:val="en-US"/>
        </w:rPr>
      </w:pPr>
      <w:r w:rsidRPr="00117012">
        <w:t xml:space="preserve">Струнен квартет </w:t>
      </w:r>
      <w:r w:rsidRPr="00117012">
        <w:rPr>
          <w:i/>
          <w:lang w:val="en-US"/>
        </w:rPr>
        <w:t>Casals</w:t>
      </w:r>
      <w:r w:rsidRPr="00117012">
        <w:t>, Испания</w:t>
      </w:r>
      <w:r>
        <w:rPr>
          <w:lang w:val="en-US"/>
        </w:rPr>
        <w:t xml:space="preserve"> </w:t>
      </w:r>
      <w:r w:rsidRPr="00EB1F86">
        <w:rPr>
          <w:lang w:val="en-US"/>
        </w:rPr>
        <w:t>(</w:t>
      </w:r>
      <w:r w:rsidRPr="00EB1F86">
        <w:t>за първи път в България</w:t>
      </w:r>
      <w:r w:rsidRPr="00EB1F86">
        <w:rPr>
          <w:lang w:val="en-US"/>
        </w:rPr>
        <w:t>)</w:t>
      </w:r>
    </w:p>
    <w:p w:rsidR="0065233C" w:rsidRPr="00EB1F86" w:rsidRDefault="0065233C" w:rsidP="0065233C">
      <w:pPr>
        <w:spacing w:after="0" w:line="240" w:lineRule="auto"/>
        <w:rPr>
          <w:lang w:val="en-US"/>
        </w:rPr>
      </w:pPr>
      <w:r>
        <w:t xml:space="preserve">Струнен квартет </w:t>
      </w:r>
      <w:r w:rsidRPr="00743207">
        <w:rPr>
          <w:i/>
          <w:lang w:val="en-US"/>
        </w:rPr>
        <w:t>Jerusalem</w:t>
      </w:r>
      <w:r>
        <w:rPr>
          <w:i/>
          <w:lang w:val="en-US"/>
        </w:rPr>
        <w:t xml:space="preserve"> </w:t>
      </w:r>
      <w:r w:rsidRPr="00EB1F86">
        <w:rPr>
          <w:lang w:val="en-US"/>
        </w:rPr>
        <w:t>(</w:t>
      </w:r>
      <w:r w:rsidRPr="00EB1F86">
        <w:t>за първи път в България</w:t>
      </w:r>
      <w:r w:rsidRPr="00EB1F86">
        <w:rPr>
          <w:lang w:val="en-US"/>
        </w:rPr>
        <w:t>)</w:t>
      </w:r>
    </w:p>
    <w:p w:rsidR="0065233C" w:rsidRPr="00EB1F86" w:rsidRDefault="0065233C" w:rsidP="0065233C">
      <w:pPr>
        <w:spacing w:after="0" w:line="240" w:lineRule="auto"/>
        <w:rPr>
          <w:lang w:val="en-US"/>
        </w:rPr>
      </w:pPr>
      <w:r w:rsidRPr="00117012">
        <w:t xml:space="preserve">Ара </w:t>
      </w:r>
      <w:proofErr w:type="spellStart"/>
      <w:r w:rsidRPr="00117012">
        <w:t>Маликян</w:t>
      </w:r>
      <w:proofErr w:type="spellEnd"/>
      <w:r w:rsidRPr="00117012">
        <w:t xml:space="preserve"> </w:t>
      </w:r>
      <w:r>
        <w:t xml:space="preserve">Бенд </w:t>
      </w:r>
      <w:r w:rsidRPr="00117012">
        <w:rPr>
          <w:i/>
        </w:rPr>
        <w:t xml:space="preserve"> </w:t>
      </w:r>
      <w:r w:rsidRPr="00EB1F86">
        <w:rPr>
          <w:lang w:val="en-US"/>
        </w:rPr>
        <w:t>(</w:t>
      </w:r>
      <w:r w:rsidRPr="00EB1F86">
        <w:t>за първи път в Русе</w:t>
      </w:r>
      <w:r w:rsidRPr="00EB1F86">
        <w:rPr>
          <w:lang w:val="en-US"/>
        </w:rPr>
        <w:t>)</w:t>
      </w:r>
    </w:p>
    <w:p w:rsidR="0065233C" w:rsidRPr="00117012" w:rsidRDefault="0065233C" w:rsidP="0065233C">
      <w:pPr>
        <w:spacing w:after="0" w:line="240" w:lineRule="auto"/>
      </w:pPr>
      <w:r w:rsidRPr="00117012">
        <w:t xml:space="preserve">Смесен хор </w:t>
      </w:r>
      <w:r w:rsidRPr="00117012">
        <w:rPr>
          <w:i/>
        </w:rPr>
        <w:t>Проф. Васил Арнаудов</w:t>
      </w:r>
      <w:r w:rsidRPr="00117012">
        <w:t>, Русе</w:t>
      </w:r>
    </w:p>
    <w:p w:rsidR="0065233C" w:rsidRPr="00EB1F86" w:rsidRDefault="0065233C" w:rsidP="0065233C">
      <w:pPr>
        <w:spacing w:after="0" w:line="240" w:lineRule="auto"/>
        <w:rPr>
          <w:lang w:val="en-US"/>
        </w:rPr>
      </w:pPr>
      <w:r w:rsidRPr="00117012">
        <w:t>Квинтет „</w:t>
      </w:r>
      <w:proofErr w:type="spellStart"/>
      <w:r w:rsidRPr="00117012">
        <w:rPr>
          <w:i/>
        </w:rPr>
        <w:t>Пилекадоне</w:t>
      </w:r>
      <w:proofErr w:type="spellEnd"/>
      <w:r w:rsidRPr="00117012">
        <w:t xml:space="preserve">“ в състав: </w:t>
      </w:r>
      <w:r w:rsidRPr="00EB1F86">
        <w:rPr>
          <w:lang w:val="en-US"/>
        </w:rPr>
        <w:t>(</w:t>
      </w:r>
      <w:r w:rsidRPr="00EB1F86">
        <w:t>за първи път в Русе</w:t>
      </w:r>
      <w:r w:rsidRPr="00EB1F86">
        <w:rPr>
          <w:lang w:val="en-US"/>
        </w:rPr>
        <w:t>)</w:t>
      </w:r>
    </w:p>
    <w:p w:rsidR="0065233C" w:rsidRPr="00117012" w:rsidRDefault="0065233C" w:rsidP="0065233C">
      <w:pPr>
        <w:spacing w:after="0" w:line="240" w:lineRule="auto"/>
      </w:pPr>
      <w:r w:rsidRPr="00117012">
        <w:t>Мила Павлова, флейта; Валентин Методиев, обой</w:t>
      </w:r>
      <w:r>
        <w:t>;</w:t>
      </w:r>
      <w:r w:rsidRPr="00117012">
        <w:t xml:space="preserve"> Венелин </w:t>
      </w:r>
      <w:proofErr w:type="spellStart"/>
      <w:r w:rsidRPr="00117012">
        <w:t>Пиперов</w:t>
      </w:r>
      <w:proofErr w:type="spellEnd"/>
      <w:r w:rsidRPr="00117012">
        <w:t xml:space="preserve">, </w:t>
      </w:r>
      <w:proofErr w:type="spellStart"/>
      <w:r w:rsidRPr="00117012">
        <w:t>кларинет</w:t>
      </w:r>
      <w:proofErr w:type="spellEnd"/>
      <w:r>
        <w:t>;</w:t>
      </w:r>
      <w:r w:rsidRPr="00117012">
        <w:t xml:space="preserve"> Евгений Тонев фагот</w:t>
      </w:r>
      <w:r>
        <w:t>;</w:t>
      </w:r>
      <w:r w:rsidRPr="00117012">
        <w:t xml:space="preserve"> Ясен Теодосиев, валдхорна</w:t>
      </w:r>
    </w:p>
    <w:p w:rsidR="0065233C" w:rsidRDefault="0065233C" w:rsidP="0065233C">
      <w:pPr>
        <w:spacing w:after="0" w:line="240" w:lineRule="auto"/>
        <w:rPr>
          <w:b/>
        </w:rPr>
      </w:pPr>
      <w:r w:rsidRPr="00330DF4">
        <w:t>Джаз трио</w:t>
      </w:r>
      <w:r>
        <w:t xml:space="preserve"> в състав</w:t>
      </w:r>
      <w:r w:rsidRPr="00117012">
        <w:t>:</w:t>
      </w:r>
      <w:r w:rsidRPr="00117012">
        <w:rPr>
          <w:b/>
        </w:rPr>
        <w:t xml:space="preserve"> </w:t>
      </w:r>
    </w:p>
    <w:p w:rsidR="0065233C" w:rsidRPr="00117012" w:rsidRDefault="0065233C" w:rsidP="0065233C">
      <w:pPr>
        <w:spacing w:after="0" w:line="240" w:lineRule="auto"/>
      </w:pPr>
      <w:r w:rsidRPr="00117012">
        <w:t xml:space="preserve">Константин Костов, Христо Йоцов, Димитър Карамфилов </w:t>
      </w:r>
    </w:p>
    <w:p w:rsidR="0065233C" w:rsidRPr="00330DF4" w:rsidRDefault="0065233C" w:rsidP="0065233C">
      <w:pPr>
        <w:spacing w:after="0" w:line="240" w:lineRule="auto"/>
      </w:pPr>
      <w:r w:rsidRPr="00330DF4">
        <w:rPr>
          <w:i/>
          <w:lang w:val="en-US"/>
        </w:rPr>
        <w:t>SIGNUM</w:t>
      </w:r>
      <w:r w:rsidRPr="00330DF4">
        <w:rPr>
          <w:lang w:val="en-US"/>
        </w:rPr>
        <w:t xml:space="preserve"> Saxophone Quartet</w:t>
      </w:r>
      <w:r w:rsidRPr="00330DF4">
        <w:t xml:space="preserve">  </w:t>
      </w:r>
    </w:p>
    <w:p w:rsidR="0065233C" w:rsidRPr="00EB1F86" w:rsidRDefault="0065233C" w:rsidP="0065233C">
      <w:pPr>
        <w:spacing w:after="0" w:line="240" w:lineRule="auto"/>
        <w:rPr>
          <w:b/>
        </w:rPr>
      </w:pPr>
      <w:proofErr w:type="spellStart"/>
      <w:r w:rsidRPr="00AC297A">
        <w:t>Перкусионно</w:t>
      </w:r>
      <w:proofErr w:type="spellEnd"/>
      <w:r w:rsidRPr="00AC297A">
        <w:t xml:space="preserve"> дуо</w:t>
      </w:r>
      <w:r w:rsidRPr="00330DF4">
        <w:rPr>
          <w:b/>
        </w:rPr>
        <w:t xml:space="preserve">: </w:t>
      </w:r>
      <w:r>
        <w:t xml:space="preserve">Алексей </w:t>
      </w:r>
      <w:proofErr w:type="spellStart"/>
      <w:r>
        <w:t>Герасимец</w:t>
      </w:r>
      <w:proofErr w:type="spellEnd"/>
      <w:r>
        <w:t xml:space="preserve"> - </w:t>
      </w:r>
      <w:r w:rsidRPr="00117012">
        <w:rPr>
          <w:lang w:val="en-US"/>
        </w:rPr>
        <w:t>E</w:t>
      </w:r>
      <w:r>
        <w:t xml:space="preserve">мил </w:t>
      </w:r>
      <w:proofErr w:type="spellStart"/>
      <w:r>
        <w:t>Куюмчуян</w:t>
      </w:r>
      <w:proofErr w:type="spellEnd"/>
      <w:r>
        <w:t>, Германия</w:t>
      </w:r>
      <w:r>
        <w:rPr>
          <w:lang w:val="en-US"/>
        </w:rPr>
        <w:t xml:space="preserve"> </w:t>
      </w:r>
      <w:r w:rsidRPr="00EB1F86">
        <w:rPr>
          <w:lang w:val="en-US"/>
        </w:rPr>
        <w:t>(</w:t>
      </w:r>
      <w:r w:rsidRPr="00EB1F86">
        <w:t>за първи път в България</w:t>
      </w:r>
      <w:r w:rsidRPr="00EB1F86">
        <w:rPr>
          <w:lang w:val="en-US"/>
        </w:rPr>
        <w:t>)</w:t>
      </w:r>
    </w:p>
    <w:p w:rsidR="0065233C" w:rsidRPr="009A7AEE" w:rsidRDefault="0065233C" w:rsidP="0065233C">
      <w:pPr>
        <w:spacing w:after="0" w:line="240" w:lineRule="auto"/>
        <w:rPr>
          <w:rFonts w:cstheme="minorHAnsi"/>
        </w:rPr>
      </w:pPr>
    </w:p>
    <w:p w:rsidR="0065233C" w:rsidRPr="00F049E8" w:rsidRDefault="0065233C" w:rsidP="0065233C">
      <w:pPr>
        <w:spacing w:after="0" w:line="240" w:lineRule="auto"/>
        <w:rPr>
          <w:sz w:val="18"/>
        </w:rPr>
      </w:pPr>
      <w:r>
        <w:rPr>
          <w:b/>
        </w:rPr>
        <w:t xml:space="preserve">АРТИСТИ </w:t>
      </w:r>
    </w:p>
    <w:p w:rsidR="0065233C" w:rsidRDefault="0065233C" w:rsidP="0065233C">
      <w:pPr>
        <w:spacing w:after="0" w:line="240" w:lineRule="auto"/>
      </w:pPr>
    </w:p>
    <w:p w:rsidR="0065233C" w:rsidRPr="00117012" w:rsidRDefault="0065233C" w:rsidP="0065233C">
      <w:pPr>
        <w:spacing w:after="0" w:line="240" w:lineRule="auto"/>
      </w:pPr>
      <w:r w:rsidRPr="00117012">
        <w:t>Красимира Стоянова, сопран</w:t>
      </w:r>
    </w:p>
    <w:p w:rsidR="0065233C" w:rsidRPr="00117012" w:rsidRDefault="0065233C" w:rsidP="0065233C">
      <w:pPr>
        <w:spacing w:after="0" w:line="240" w:lineRule="auto"/>
      </w:pPr>
      <w:r w:rsidRPr="00117012">
        <w:t xml:space="preserve">Лукас </w:t>
      </w:r>
      <w:proofErr w:type="spellStart"/>
      <w:r w:rsidRPr="00117012">
        <w:t>Дебарг</w:t>
      </w:r>
      <w:proofErr w:type="spellEnd"/>
      <w:r w:rsidRPr="00117012">
        <w:t>, пиано, Франция</w:t>
      </w:r>
    </w:p>
    <w:p w:rsidR="0065233C" w:rsidRPr="009A7AEE" w:rsidRDefault="0065233C" w:rsidP="0065233C">
      <w:pPr>
        <w:spacing w:after="0" w:line="240" w:lineRule="auto"/>
        <w:rPr>
          <w:color w:val="C00000"/>
          <w:lang w:val="en-US"/>
        </w:rPr>
      </w:pPr>
      <w:r w:rsidRPr="00117012">
        <w:t xml:space="preserve">Мигел </w:t>
      </w:r>
      <w:proofErr w:type="spellStart"/>
      <w:r w:rsidRPr="00117012">
        <w:t>Трапага</w:t>
      </w:r>
      <w:proofErr w:type="spellEnd"/>
      <w:r w:rsidRPr="00117012">
        <w:t xml:space="preserve"> Санчес, китара, Испания</w:t>
      </w:r>
      <w:r>
        <w:t xml:space="preserve"> </w:t>
      </w:r>
      <w:r w:rsidRPr="00EB1F86">
        <w:rPr>
          <w:lang w:val="en-US"/>
        </w:rPr>
        <w:t>(</w:t>
      </w:r>
      <w:r w:rsidRPr="00EB1F86">
        <w:t>за първи път в България</w:t>
      </w:r>
      <w:r w:rsidRPr="00EB1F86">
        <w:rPr>
          <w:lang w:val="en-US"/>
        </w:rPr>
        <w:t>)</w:t>
      </w:r>
    </w:p>
    <w:p w:rsidR="0065233C" w:rsidRPr="00117012" w:rsidRDefault="0065233C" w:rsidP="0065233C">
      <w:pPr>
        <w:spacing w:after="0" w:line="240" w:lineRule="auto"/>
      </w:pPr>
      <w:r w:rsidRPr="00117012">
        <w:t>Светлин Русев, цигулка</w:t>
      </w:r>
    </w:p>
    <w:p w:rsidR="0065233C" w:rsidRPr="00EB1F86" w:rsidRDefault="0065233C" w:rsidP="0065233C">
      <w:pPr>
        <w:spacing w:after="0" w:line="240" w:lineRule="auto"/>
        <w:rPr>
          <w:lang w:val="en-US"/>
        </w:rPr>
      </w:pPr>
      <w:r w:rsidRPr="00117012">
        <w:t xml:space="preserve">Юлиян </w:t>
      </w:r>
      <w:proofErr w:type="spellStart"/>
      <w:r w:rsidRPr="00117012">
        <w:t>Щекел</w:t>
      </w:r>
      <w:proofErr w:type="spellEnd"/>
      <w:r w:rsidRPr="00117012">
        <w:t>, виолончело, Германия</w:t>
      </w:r>
      <w:r>
        <w:rPr>
          <w:lang w:val="en-US"/>
        </w:rPr>
        <w:t xml:space="preserve"> </w:t>
      </w:r>
      <w:r w:rsidRPr="00EB1F86">
        <w:rPr>
          <w:lang w:val="en-US"/>
        </w:rPr>
        <w:t>(</w:t>
      </w:r>
      <w:r w:rsidRPr="00EB1F86">
        <w:t>за първи път в България</w:t>
      </w:r>
      <w:r w:rsidRPr="00EB1F86">
        <w:rPr>
          <w:lang w:val="en-US"/>
        </w:rPr>
        <w:t>)</w:t>
      </w:r>
    </w:p>
    <w:p w:rsidR="0065233C" w:rsidRDefault="0065233C" w:rsidP="0065233C">
      <w:pPr>
        <w:spacing w:after="0" w:line="240" w:lineRule="auto"/>
      </w:pPr>
      <w:r w:rsidRPr="00117012">
        <w:t>Кристи</w:t>
      </w:r>
      <w:r>
        <w:t>а</w:t>
      </w:r>
      <w:r w:rsidRPr="00117012">
        <w:t xml:space="preserve">н </w:t>
      </w:r>
      <w:proofErr w:type="spellStart"/>
      <w:r w:rsidRPr="00117012">
        <w:t>Мандял</w:t>
      </w:r>
      <w:proofErr w:type="spellEnd"/>
      <w:r w:rsidRPr="00117012">
        <w:t>, диригент, Румъния</w:t>
      </w:r>
    </w:p>
    <w:p w:rsidR="0065233C" w:rsidRPr="00117012" w:rsidRDefault="0065233C" w:rsidP="0065233C">
      <w:pPr>
        <w:spacing w:after="0" w:line="240" w:lineRule="auto"/>
      </w:pPr>
      <w:r w:rsidRPr="00117012">
        <w:t>Павел Балев</w:t>
      </w:r>
      <w:r>
        <w:t xml:space="preserve">, </w:t>
      </w:r>
      <w:r w:rsidRPr="00117012">
        <w:t>диригент</w:t>
      </w:r>
    </w:p>
    <w:p w:rsidR="0065233C" w:rsidRPr="00117012" w:rsidRDefault="0065233C" w:rsidP="0065233C">
      <w:pPr>
        <w:spacing w:after="0" w:line="240" w:lineRule="auto"/>
      </w:pPr>
      <w:r w:rsidRPr="00117012">
        <w:t>Мариян Краев, цигулка</w:t>
      </w:r>
    </w:p>
    <w:p w:rsidR="0065233C" w:rsidRPr="00117012" w:rsidRDefault="0065233C" w:rsidP="0065233C">
      <w:pPr>
        <w:spacing w:after="0" w:line="240" w:lineRule="auto"/>
      </w:pPr>
      <w:r w:rsidRPr="00117012">
        <w:t>Красимир Щерев, цигулка</w:t>
      </w:r>
    </w:p>
    <w:p w:rsidR="0065233C" w:rsidRPr="00117012" w:rsidRDefault="0065233C" w:rsidP="0065233C">
      <w:pPr>
        <w:spacing w:after="0" w:line="240" w:lineRule="auto"/>
        <w:rPr>
          <w:lang w:val="en-US"/>
        </w:rPr>
      </w:pPr>
      <w:r w:rsidRPr="00117012">
        <w:t>Свилен Димитров, диригент</w:t>
      </w:r>
    </w:p>
    <w:p w:rsidR="0065233C" w:rsidRPr="00117012" w:rsidRDefault="0065233C" w:rsidP="0065233C">
      <w:pPr>
        <w:spacing w:after="0" w:line="240" w:lineRule="auto"/>
      </w:pPr>
      <w:proofErr w:type="spellStart"/>
      <w:r w:rsidRPr="00117012">
        <w:t>Виви</w:t>
      </w:r>
      <w:proofErr w:type="spellEnd"/>
      <w:r w:rsidRPr="00117012">
        <w:t xml:space="preserve"> Василева, ударни, Германия</w:t>
      </w:r>
    </w:p>
    <w:p w:rsidR="0065233C" w:rsidRPr="00117012" w:rsidRDefault="0065233C" w:rsidP="0065233C">
      <w:pPr>
        <w:spacing w:after="0" w:line="240" w:lineRule="auto"/>
      </w:pPr>
      <w:r w:rsidRPr="00117012">
        <w:t xml:space="preserve">Григор </w:t>
      </w:r>
      <w:proofErr w:type="spellStart"/>
      <w:r w:rsidRPr="00117012">
        <w:t>Паликаров</w:t>
      </w:r>
      <w:proofErr w:type="spellEnd"/>
      <w:r w:rsidRPr="00117012">
        <w:t>, диригент</w:t>
      </w:r>
    </w:p>
    <w:p w:rsidR="0065233C" w:rsidRPr="00117012" w:rsidRDefault="0065233C" w:rsidP="0065233C">
      <w:pPr>
        <w:spacing w:after="0" w:line="240" w:lineRule="auto"/>
      </w:pPr>
      <w:r w:rsidRPr="00117012">
        <w:t>Димитър Косев, диригент</w:t>
      </w:r>
    </w:p>
    <w:p w:rsidR="0065233C" w:rsidRDefault="0065233C" w:rsidP="0065233C">
      <w:pPr>
        <w:spacing w:after="0" w:line="240" w:lineRule="auto"/>
      </w:pPr>
      <w:proofErr w:type="spellStart"/>
      <w:r w:rsidRPr="00117012">
        <w:t>Лия</w:t>
      </w:r>
      <w:proofErr w:type="spellEnd"/>
      <w:r w:rsidRPr="00117012">
        <w:t xml:space="preserve"> Петрова, цигулка</w:t>
      </w:r>
    </w:p>
    <w:p w:rsidR="0065233C" w:rsidRDefault="0065233C" w:rsidP="0065233C">
      <w:pPr>
        <w:spacing w:after="0" w:line="240" w:lineRule="auto"/>
      </w:pPr>
      <w:r>
        <w:t>Лауреати от МК „Франц Шуберт“</w:t>
      </w:r>
    </w:p>
    <w:p w:rsidR="0065233C" w:rsidRDefault="0065233C" w:rsidP="0065233C">
      <w:pPr>
        <w:spacing w:after="0" w:line="240" w:lineRule="auto"/>
      </w:pPr>
    </w:p>
    <w:p w:rsidR="0065233C" w:rsidRPr="0031163D" w:rsidRDefault="0065233C" w:rsidP="0065233C">
      <w:pPr>
        <w:spacing w:after="0" w:line="240" w:lineRule="auto"/>
      </w:pPr>
      <w:r w:rsidRPr="00EB1F86">
        <w:rPr>
          <w:b/>
        </w:rPr>
        <w:t>Участници от</w:t>
      </w:r>
      <w:r>
        <w:t>: Франция, Румъния, Испания, Израел, Словения, Германия, Великобритания, Чехия, България</w:t>
      </w:r>
    </w:p>
    <w:p w:rsidR="0065233C" w:rsidRDefault="0065233C"/>
    <w:sectPr w:rsidR="0065233C" w:rsidSect="005A2F25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a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61F98"/>
    <w:multiLevelType w:val="hybridMultilevel"/>
    <w:tmpl w:val="85301F9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1A4708"/>
    <w:multiLevelType w:val="hybridMultilevel"/>
    <w:tmpl w:val="23CCCD52"/>
    <w:lvl w:ilvl="0" w:tplc="773A73F6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54114D9E"/>
    <w:multiLevelType w:val="hybridMultilevel"/>
    <w:tmpl w:val="D6E809B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3C"/>
    <w:rsid w:val="00214926"/>
    <w:rsid w:val="002614EA"/>
    <w:rsid w:val="002B6D68"/>
    <w:rsid w:val="0033455C"/>
    <w:rsid w:val="003675FC"/>
    <w:rsid w:val="004864C1"/>
    <w:rsid w:val="004A3CD3"/>
    <w:rsid w:val="005753D2"/>
    <w:rsid w:val="00581FFC"/>
    <w:rsid w:val="00615EA5"/>
    <w:rsid w:val="0065233C"/>
    <w:rsid w:val="006B3118"/>
    <w:rsid w:val="007367FD"/>
    <w:rsid w:val="00A928E4"/>
    <w:rsid w:val="00AD0895"/>
    <w:rsid w:val="00EE276F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51C9D-D911-4AD6-A210-05CD5D56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C"/>
    <w:rPr>
      <w:lang w:val="bg-BG"/>
    </w:rPr>
  </w:style>
  <w:style w:type="paragraph" w:styleId="3">
    <w:name w:val="heading 3"/>
    <w:basedOn w:val="a"/>
    <w:next w:val="a"/>
    <w:link w:val="30"/>
    <w:qFormat/>
    <w:rsid w:val="0065233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4">
    <w:name w:val="heading 4"/>
    <w:basedOn w:val="a"/>
    <w:next w:val="a"/>
    <w:link w:val="40"/>
    <w:qFormat/>
    <w:rsid w:val="0065233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233C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65233C"/>
    <w:rPr>
      <w:lang w:val="bg-BG"/>
    </w:rPr>
  </w:style>
  <w:style w:type="paragraph" w:styleId="a5">
    <w:name w:val="Body Text First Indent"/>
    <w:basedOn w:val="a3"/>
    <w:link w:val="a6"/>
    <w:uiPriority w:val="99"/>
    <w:unhideWhenUsed/>
    <w:rsid w:val="0065233C"/>
    <w:pPr>
      <w:spacing w:after="160"/>
      <w:ind w:firstLine="360"/>
    </w:pPr>
  </w:style>
  <w:style w:type="character" w:customStyle="1" w:styleId="a6">
    <w:name w:val="Основен текст отстъп първи ред Знак"/>
    <w:basedOn w:val="a4"/>
    <w:link w:val="a5"/>
    <w:uiPriority w:val="99"/>
    <w:rsid w:val="0065233C"/>
    <w:rPr>
      <w:lang w:val="bg-BG"/>
    </w:rPr>
  </w:style>
  <w:style w:type="paragraph" w:styleId="a7">
    <w:name w:val="Body Text Indent"/>
    <w:basedOn w:val="a"/>
    <w:link w:val="a8"/>
    <w:uiPriority w:val="99"/>
    <w:semiHidden/>
    <w:unhideWhenUsed/>
    <w:rsid w:val="0065233C"/>
    <w:pPr>
      <w:spacing w:after="120"/>
      <w:ind w:left="283"/>
    </w:pPr>
  </w:style>
  <w:style w:type="character" w:customStyle="1" w:styleId="a8">
    <w:name w:val="Основен текст с отстъп Знак"/>
    <w:basedOn w:val="a0"/>
    <w:link w:val="a7"/>
    <w:uiPriority w:val="99"/>
    <w:semiHidden/>
    <w:rsid w:val="0065233C"/>
    <w:rPr>
      <w:lang w:val="bg-BG"/>
    </w:rPr>
  </w:style>
  <w:style w:type="paragraph" w:styleId="2">
    <w:name w:val="Body Text First Indent 2"/>
    <w:basedOn w:val="a7"/>
    <w:link w:val="20"/>
    <w:uiPriority w:val="99"/>
    <w:unhideWhenUsed/>
    <w:rsid w:val="0065233C"/>
    <w:pPr>
      <w:spacing w:after="160"/>
      <w:ind w:left="360" w:firstLine="360"/>
    </w:pPr>
  </w:style>
  <w:style w:type="character" w:customStyle="1" w:styleId="20">
    <w:name w:val="Основен текст отстъп първи ред 2 Знак"/>
    <w:basedOn w:val="a8"/>
    <w:link w:val="2"/>
    <w:uiPriority w:val="99"/>
    <w:rsid w:val="0065233C"/>
    <w:rPr>
      <w:lang w:val="bg-BG"/>
    </w:rPr>
  </w:style>
  <w:style w:type="paragraph" w:styleId="a9">
    <w:name w:val="List Paragraph"/>
    <w:basedOn w:val="a"/>
    <w:uiPriority w:val="34"/>
    <w:qFormat/>
    <w:rsid w:val="0065233C"/>
    <w:pPr>
      <w:ind w:left="720"/>
      <w:contextualSpacing/>
    </w:pPr>
  </w:style>
  <w:style w:type="paragraph" w:styleId="aa">
    <w:name w:val="header"/>
    <w:basedOn w:val="a"/>
    <w:link w:val="ab"/>
    <w:rsid w:val="0065233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Горен колонтитул Знак"/>
    <w:basedOn w:val="a0"/>
    <w:link w:val="aa"/>
    <w:rsid w:val="0065233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лавие 3 Знак"/>
    <w:basedOn w:val="a0"/>
    <w:link w:val="3"/>
    <w:rsid w:val="0065233C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лавие 4 Знак"/>
    <w:basedOn w:val="a0"/>
    <w:link w:val="4"/>
    <w:rsid w:val="0065233C"/>
    <w:rPr>
      <w:rFonts w:ascii="Times New Roman" w:eastAsia="Times New Roman" w:hAnsi="Times New Roman" w:cs="Times New Roman"/>
      <w:b/>
      <w:szCs w:val="20"/>
    </w:rPr>
  </w:style>
  <w:style w:type="table" w:styleId="ac">
    <w:name w:val="Table Grid"/>
    <w:basedOn w:val="a1"/>
    <w:uiPriority w:val="39"/>
    <w:rsid w:val="00A928E4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c"/>
    <w:uiPriority w:val="39"/>
    <w:rsid w:val="00A928E4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3084</Words>
  <Characters>17579</Characters>
  <Application>Microsoft Office Word</Application>
  <DocSecurity>0</DocSecurity>
  <Lines>146</Lines>
  <Paragraphs>41</Paragraphs>
  <ScaleCrop>false</ScaleCrop>
  <Company/>
  <LinksUpToDate>false</LinksUpToDate>
  <CharactersWithSpaces>20622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3</cp:revision>
  <dcterms:created xsi:type="dcterms:W3CDTF">2025-11-10T14:24:00Z</dcterms:created>
  <dcterms:modified xsi:type="dcterms:W3CDTF">2025-11-10T15:35:00Z</dcterms:modified>
</cp:coreProperties>
</file>